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0BD" w:rsidRPr="00993152" w:rsidRDefault="00DF00BD" w:rsidP="00DF00BD">
      <w:pPr>
        <w:pStyle w:val="CRCoverPage"/>
        <w:tabs>
          <w:tab w:val="right" w:pos="9639"/>
          <w:tab w:val="right" w:pos="13323"/>
        </w:tabs>
        <w:spacing w:after="0"/>
        <w:rPr>
          <w:rFonts w:eastAsia="宋体" w:cs="Arial"/>
          <w:b/>
          <w:sz w:val="24"/>
          <w:szCs w:val="24"/>
          <w:lang w:eastAsia="zh-CN"/>
        </w:rPr>
      </w:pPr>
      <w:bookmarkStart w:id="0" w:name="_Toc193024528"/>
      <w:r>
        <w:rPr>
          <w:rFonts w:cs="Arial"/>
          <w:b/>
          <w:sz w:val="24"/>
          <w:szCs w:val="24"/>
        </w:rPr>
        <w:t>3GPP TSG-RAN2 Meeting #100</w:t>
      </w:r>
      <w:r w:rsidRPr="007D3E81">
        <w:rPr>
          <w:rFonts w:cs="Arial"/>
          <w:b/>
          <w:sz w:val="24"/>
          <w:szCs w:val="24"/>
        </w:rPr>
        <w:tab/>
      </w:r>
      <w:r w:rsidR="00C0376A" w:rsidRPr="00C0376A">
        <w:rPr>
          <w:rFonts w:eastAsia="宋体" w:cs="Arial"/>
          <w:b/>
          <w:sz w:val="24"/>
          <w:szCs w:val="24"/>
          <w:lang w:eastAsia="zh-CN"/>
        </w:rPr>
        <w:t>R2-1713339</w:t>
      </w:r>
      <w:bookmarkStart w:id="1" w:name="_GoBack"/>
      <w:bookmarkEnd w:id="1"/>
    </w:p>
    <w:p w:rsidR="008E5CF9" w:rsidRPr="007D3E81" w:rsidRDefault="00B513B5" w:rsidP="00DF00BD">
      <w:pPr>
        <w:pStyle w:val="CRCoverPage"/>
        <w:outlineLvl w:val="0"/>
        <w:rPr>
          <w:rFonts w:eastAsia="宋体"/>
          <w:b/>
          <w:sz w:val="24"/>
          <w:lang w:eastAsia="zh-CN"/>
        </w:rPr>
      </w:pPr>
      <w:hyperlink r:id="rId8" w:tgtFrame="_blank" w:history="1">
        <w:r w:rsidR="00DF00BD">
          <w:rPr>
            <w:sz w:val="24"/>
            <w:szCs w:val="24"/>
          </w:rPr>
          <w:t>Reno</w:t>
        </w:r>
      </w:hyperlink>
      <w:r w:rsidR="00DF00BD" w:rsidRPr="009B61E7">
        <w:rPr>
          <w:sz w:val="24"/>
          <w:szCs w:val="24"/>
        </w:rPr>
        <w:t xml:space="preserve">, </w:t>
      </w:r>
      <w:r w:rsidR="00DF00BD">
        <w:rPr>
          <w:sz w:val="24"/>
          <w:szCs w:val="24"/>
        </w:rPr>
        <w:t xml:space="preserve">Nevada, </w:t>
      </w:r>
      <w:r w:rsidR="00DF00BD">
        <w:rPr>
          <w:sz w:val="24"/>
          <w:szCs w:val="24"/>
          <w:lang w:eastAsia="zh-CN"/>
        </w:rPr>
        <w:t>27 November</w:t>
      </w:r>
      <w:r w:rsidR="00DF00BD" w:rsidRPr="00FC0056">
        <w:rPr>
          <w:rFonts w:hint="eastAsia"/>
          <w:sz w:val="24"/>
          <w:szCs w:val="24"/>
        </w:rPr>
        <w:t>-</w:t>
      </w:r>
      <w:r w:rsidR="00DF00BD">
        <w:rPr>
          <w:sz w:val="24"/>
          <w:szCs w:val="24"/>
        </w:rPr>
        <w:t xml:space="preserve"> 1 December</w:t>
      </w:r>
      <w:r w:rsidR="00DF00BD" w:rsidRPr="00FC0056">
        <w:rPr>
          <w:rFonts w:hint="eastAsia"/>
          <w:sz w:val="24"/>
          <w:szCs w:val="24"/>
        </w:rPr>
        <w:t xml:space="preserve"> 201</w:t>
      </w:r>
      <w:r w:rsidR="00DF00BD">
        <w:rPr>
          <w:sz w:val="24"/>
          <w:szCs w:val="24"/>
          <w:lang w:eastAsia="zh-CN"/>
        </w:rPr>
        <w:t>7</w:t>
      </w:r>
      <w:r w:rsidR="00DF00BD">
        <w:rPr>
          <w:sz w:val="24"/>
          <w:szCs w:val="24"/>
          <w:lang w:eastAsia="zh-CN"/>
        </w:rPr>
        <w:tab/>
      </w:r>
      <w:r w:rsidR="00DF00BD">
        <w:rPr>
          <w:sz w:val="24"/>
          <w:szCs w:val="24"/>
          <w:lang w:eastAsia="zh-CN"/>
        </w:rPr>
        <w:tab/>
      </w:r>
    </w:p>
    <w:p w:rsidR="0037119B" w:rsidRPr="007D3E81" w:rsidRDefault="0037119B" w:rsidP="0037119B">
      <w:pPr>
        <w:pStyle w:val="ac"/>
        <w:jc w:val="both"/>
        <w:rPr>
          <w:rFonts w:eastAsia="宋体"/>
          <w:b w:val="0"/>
          <w:i w:val="0"/>
          <w:noProof w:val="0"/>
          <w:sz w:val="24"/>
          <w:lang w:eastAsia="zh-CN"/>
        </w:rPr>
      </w:pPr>
    </w:p>
    <w:p w:rsidR="00720E82" w:rsidRDefault="00993152" w:rsidP="003F160E">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DF00BD">
        <w:rPr>
          <w:rFonts w:ascii="Arial" w:hAnsi="Arial" w:cs="Arial"/>
          <w:sz w:val="24"/>
          <w:szCs w:val="24"/>
        </w:rPr>
        <w:t>19.5</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444AFD" w:rsidRDefault="00993152" w:rsidP="003F160E">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582E53" w:rsidRPr="00582E53">
        <w:rPr>
          <w:rFonts w:ascii="Arial" w:hAnsi="Arial" w:cs="Arial"/>
          <w:sz w:val="24"/>
          <w:szCs w:val="24"/>
          <w:lang w:eastAsia="zh-CN"/>
        </w:rPr>
        <w:t>MAC Structure and Operation</w:t>
      </w:r>
      <w:r w:rsidR="00A350EC" w:rsidRPr="00A350EC">
        <w:rPr>
          <w:rFonts w:ascii="Arial" w:hAnsi="Arial" w:cs="Arial"/>
          <w:i/>
          <w:sz w:val="24"/>
          <w:szCs w:val="24"/>
          <w:lang w:eastAsia="zh-CN"/>
        </w:rPr>
        <w:t xml:space="preserve"> </w:t>
      </w:r>
      <w:r w:rsidR="000A0B68">
        <w:rPr>
          <w:rFonts w:ascii="Arial" w:hAnsi="Arial" w:cs="Arial" w:hint="eastAsia"/>
          <w:sz w:val="24"/>
          <w:szCs w:val="24"/>
          <w:lang w:eastAsia="zh-CN"/>
        </w:rPr>
        <w:t xml:space="preserve">for </w:t>
      </w:r>
      <w:r w:rsidR="008B15F4">
        <w:rPr>
          <w:rFonts w:ascii="Arial" w:hAnsi="Arial" w:cs="Arial" w:hint="eastAsia"/>
          <w:sz w:val="24"/>
          <w:szCs w:val="24"/>
          <w:lang w:eastAsia="zh-CN"/>
        </w:rPr>
        <w:t>URLLC</w:t>
      </w:r>
    </w:p>
    <w:p w:rsidR="008F249C" w:rsidRPr="008F249C" w:rsidRDefault="00993152" w:rsidP="003F160E">
      <w:pPr>
        <w:tabs>
          <w:tab w:val="left" w:pos="1985"/>
        </w:tabs>
        <w:spacing w:afterLines="100"/>
        <w:ind w:left="1980" w:hanging="1980"/>
        <w:rPr>
          <w:rStyle w:val="af8"/>
          <w:lang w:val="en-GB"/>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DD5AE1" w:rsidRPr="007D3E81" w:rsidRDefault="00712AA2" w:rsidP="003A6343">
      <w:pPr>
        <w:pStyle w:val="1"/>
        <w:rPr>
          <w:lang w:eastAsia="zh-CN"/>
        </w:rPr>
      </w:pPr>
      <w:r w:rsidRPr="007D3E81">
        <w:rPr>
          <w:lang w:eastAsia="zh-CN"/>
        </w:rPr>
        <w:t>Introduction</w:t>
      </w:r>
    </w:p>
    <w:p w:rsidR="00110343" w:rsidRDefault="00110343" w:rsidP="00110343">
      <w:pPr>
        <w:rPr>
          <w:lang w:eastAsia="zh-CN"/>
        </w:rPr>
      </w:pPr>
      <w:r>
        <w:rPr>
          <w:lang w:eastAsia="zh-CN"/>
        </w:rPr>
        <w:t xml:space="preserve">In </w:t>
      </w:r>
      <w:r>
        <w:rPr>
          <w:rFonts w:hint="eastAsia"/>
          <w:lang w:eastAsia="zh-CN"/>
        </w:rPr>
        <w:t xml:space="preserve">last </w:t>
      </w:r>
      <w:r>
        <w:rPr>
          <w:lang w:eastAsia="zh-CN"/>
        </w:rPr>
        <w:t>RAN</w:t>
      </w:r>
      <w:r>
        <w:rPr>
          <w:rFonts w:hint="eastAsia"/>
          <w:lang w:eastAsia="zh-CN"/>
        </w:rPr>
        <w:t>2</w:t>
      </w:r>
      <w:r>
        <w:rPr>
          <w:lang w:eastAsia="zh-CN"/>
        </w:rPr>
        <w:t xml:space="preserve"> #</w:t>
      </w:r>
      <w:r>
        <w:rPr>
          <w:rFonts w:hint="eastAsia"/>
          <w:lang w:eastAsia="zh-CN"/>
        </w:rPr>
        <w:t>99bis</w:t>
      </w:r>
      <w:r>
        <w:rPr>
          <w:lang w:eastAsia="zh-CN"/>
        </w:rPr>
        <w:t xml:space="preserve"> meeting, </w:t>
      </w:r>
      <w:r>
        <w:rPr>
          <w:rFonts w:hint="eastAsia"/>
          <w:lang w:eastAsia="zh-CN"/>
        </w:rPr>
        <w:t xml:space="preserve">the following agreements on the packet duplication were reached. </w:t>
      </w:r>
    </w:p>
    <w:p w:rsidR="00110343" w:rsidRDefault="00110343" w:rsidP="00110343">
      <w:pPr>
        <w:pStyle w:val="Doc-text2"/>
        <w:pBdr>
          <w:top w:val="single" w:sz="4" w:space="1" w:color="auto"/>
          <w:left w:val="single" w:sz="4" w:space="4" w:color="auto"/>
          <w:bottom w:val="single" w:sz="4" w:space="1" w:color="auto"/>
          <w:right w:val="single" w:sz="4" w:space="4" w:color="auto"/>
        </w:pBdr>
      </w:pPr>
      <w:r>
        <w:t>Agreements:</w:t>
      </w:r>
    </w:p>
    <w:p w:rsidR="00110343" w:rsidRDefault="00110343" w:rsidP="00110343">
      <w:pPr>
        <w:pStyle w:val="Doc-text2"/>
        <w:pBdr>
          <w:top w:val="single" w:sz="4" w:space="1" w:color="auto"/>
          <w:left w:val="single" w:sz="4" w:space="4" w:color="auto"/>
          <w:bottom w:val="single" w:sz="4" w:space="1" w:color="auto"/>
          <w:right w:val="single" w:sz="4" w:space="4" w:color="auto"/>
        </w:pBdr>
      </w:pPr>
      <w:r>
        <w:t>1</w:t>
      </w:r>
      <w:r>
        <w:tab/>
      </w:r>
      <w:r w:rsidRPr="00400D7B">
        <w:t>PDCP data duplication for LTE shall assume NR PDCP data duplication as baseline.</w:t>
      </w:r>
    </w:p>
    <w:p w:rsidR="00110343" w:rsidRDefault="00110343" w:rsidP="00110343">
      <w:pPr>
        <w:pStyle w:val="Doc-text2"/>
        <w:pBdr>
          <w:top w:val="single" w:sz="4" w:space="1" w:color="auto"/>
          <w:left w:val="single" w:sz="4" w:space="4" w:color="auto"/>
          <w:bottom w:val="single" w:sz="4" w:space="1" w:color="auto"/>
          <w:right w:val="single" w:sz="4" w:space="4" w:color="auto"/>
        </w:pBdr>
      </w:pPr>
      <w:r w:rsidRPr="00400D7B">
        <w:t>2</w:t>
      </w:r>
      <w:r>
        <w:tab/>
      </w:r>
      <w:r w:rsidRPr="00400D7B">
        <w:t>RAN2 works on PDCP data duplication for both CA and DC.</w:t>
      </w:r>
    </w:p>
    <w:p w:rsidR="00110343" w:rsidRDefault="00110343" w:rsidP="00110343">
      <w:pPr>
        <w:pStyle w:val="Doc-text2"/>
        <w:pBdr>
          <w:top w:val="single" w:sz="4" w:space="1" w:color="auto"/>
          <w:left w:val="single" w:sz="4" w:space="4" w:color="auto"/>
          <w:bottom w:val="single" w:sz="4" w:space="1" w:color="auto"/>
          <w:right w:val="single" w:sz="4" w:space="4" w:color="auto"/>
        </w:pBdr>
      </w:pPr>
      <w:r w:rsidRPr="00400D7B">
        <w:t>3</w:t>
      </w:r>
      <w:r>
        <w:t>a</w:t>
      </w:r>
      <w:r>
        <w:tab/>
        <w:t xml:space="preserve">At least UM </w:t>
      </w:r>
      <w:r w:rsidRPr="00400D7B">
        <w:t>bearers are supported for PDCP duplication via CA.</w:t>
      </w:r>
    </w:p>
    <w:p w:rsidR="00110343" w:rsidRDefault="00110343" w:rsidP="00110343">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400D7B">
        <w:rPr>
          <w:lang w:val="en-US"/>
        </w:rPr>
        <w:t>PDCP enables reordering and duplication detection when PDCP duplication is configured.</w:t>
      </w:r>
    </w:p>
    <w:p w:rsidR="00110343" w:rsidRDefault="00110343" w:rsidP="00110343">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400D7B">
        <w:rPr>
          <w:lang w:val="en-US"/>
        </w:rPr>
        <w:t>MAC CE is used for activation and deactivation of PDCP duplication for eac</w:t>
      </w:r>
      <w:r>
        <w:rPr>
          <w:lang w:val="en-US"/>
        </w:rPr>
        <w:t xml:space="preserve">h </w:t>
      </w:r>
      <w:r w:rsidRPr="00400D7B">
        <w:rPr>
          <w:lang w:val="en-US"/>
        </w:rPr>
        <w:t>RB configured with duplication.</w:t>
      </w:r>
    </w:p>
    <w:p w:rsidR="00110343" w:rsidRDefault="00110343" w:rsidP="00110343">
      <w:pPr>
        <w:pStyle w:val="Doc-text2"/>
        <w:pBdr>
          <w:top w:val="single" w:sz="4" w:space="1" w:color="auto"/>
          <w:left w:val="single" w:sz="4" w:space="4" w:color="auto"/>
          <w:bottom w:val="single" w:sz="4" w:space="1" w:color="auto"/>
          <w:right w:val="single" w:sz="4" w:space="4" w:color="auto"/>
        </w:pBdr>
        <w:rPr>
          <w:lang w:val="en-US"/>
        </w:rPr>
      </w:pPr>
      <w:r w:rsidRPr="00400D7B">
        <w:rPr>
          <w:lang w:val="en-US"/>
        </w:rPr>
        <w:t>7</w:t>
      </w:r>
      <w:r>
        <w:rPr>
          <w:lang w:val="en-US"/>
        </w:rPr>
        <w:tab/>
        <w:t xml:space="preserve">For CA case, </w:t>
      </w:r>
      <w:r w:rsidRPr="00400D7B">
        <w:rPr>
          <w:lang w:val="en-US"/>
        </w:rPr>
        <w:t>LCP applies configured LCH to carriers/cells restric</w:t>
      </w:r>
      <w:r>
        <w:rPr>
          <w:lang w:val="en-US"/>
        </w:rPr>
        <w:t xml:space="preserve">tion for LCHs of a duplication </w:t>
      </w:r>
      <w:r w:rsidRPr="00400D7B">
        <w:rPr>
          <w:lang w:val="en-US"/>
        </w:rPr>
        <w:t xml:space="preserve">RB and the restriction is lifted </w:t>
      </w:r>
      <w:r>
        <w:rPr>
          <w:lang w:val="en-US"/>
        </w:rPr>
        <w:t>when duplication is deactivated as agreed in NR.</w:t>
      </w:r>
    </w:p>
    <w:p w:rsidR="00110343" w:rsidRDefault="00110343" w:rsidP="00110343">
      <w:pPr>
        <w:pStyle w:val="Doc-text2"/>
        <w:pBdr>
          <w:top w:val="single" w:sz="4" w:space="1" w:color="auto"/>
          <w:left w:val="single" w:sz="4" w:space="4" w:color="auto"/>
          <w:bottom w:val="single" w:sz="4" w:space="1" w:color="auto"/>
          <w:right w:val="single" w:sz="4" w:space="4" w:color="auto"/>
        </w:pBdr>
      </w:pPr>
      <w:r w:rsidRPr="00400D7B">
        <w:t>8</w:t>
      </w:r>
      <w:r>
        <w:tab/>
      </w:r>
      <w:r w:rsidRPr="00400D7B">
        <w:t>PDCP duplication is configured by RRC. The configuration also indicates whether the dup</w:t>
      </w:r>
      <w:r>
        <w:t>lication is immediately started, which is the same as NR.</w:t>
      </w:r>
    </w:p>
    <w:p w:rsidR="00110343" w:rsidRPr="00400D7B" w:rsidRDefault="00110343" w:rsidP="00110343">
      <w:pPr>
        <w:pStyle w:val="Doc-text2"/>
        <w:pBdr>
          <w:top w:val="single" w:sz="4" w:space="1" w:color="auto"/>
          <w:left w:val="single" w:sz="4" w:space="4" w:color="auto"/>
          <w:bottom w:val="single" w:sz="4" w:space="1" w:color="auto"/>
          <w:right w:val="single" w:sz="4" w:space="4" w:color="auto"/>
        </w:pBdr>
      </w:pPr>
      <w:r>
        <w:t>9</w:t>
      </w:r>
      <w:r>
        <w:tab/>
      </w:r>
      <w:r w:rsidRPr="00400D7B">
        <w:t>LCH to carriers/cells restriction is configured for CA duplication.</w:t>
      </w:r>
    </w:p>
    <w:p w:rsidR="00110343" w:rsidRDefault="00110343" w:rsidP="00110343">
      <w:pPr>
        <w:rPr>
          <w:lang w:eastAsia="zh-CN"/>
        </w:rPr>
      </w:pPr>
    </w:p>
    <w:p w:rsidR="007A3B47" w:rsidRPr="007A3B47" w:rsidRDefault="00267CF6" w:rsidP="00110343">
      <w:pPr>
        <w:rPr>
          <w:lang w:eastAsia="zh-CN"/>
        </w:rPr>
      </w:pPr>
      <w:r>
        <w:rPr>
          <w:lang w:eastAsia="zh-CN"/>
        </w:rPr>
        <w:t>I</w:t>
      </w:r>
      <w:r>
        <w:rPr>
          <w:rFonts w:hint="eastAsia"/>
          <w:lang w:eastAsia="zh-CN"/>
        </w:rPr>
        <w:t>n this contribution, we</w:t>
      </w:r>
      <w:r w:rsidR="00586A92">
        <w:rPr>
          <w:rFonts w:hint="eastAsia"/>
          <w:lang w:eastAsia="zh-CN"/>
        </w:rPr>
        <w:t xml:space="preserve"> </w:t>
      </w:r>
      <w:r w:rsidR="00586A92">
        <w:rPr>
          <w:lang w:eastAsia="zh-CN"/>
        </w:rPr>
        <w:t>present</w:t>
      </w:r>
      <w:r w:rsidR="00586A92">
        <w:rPr>
          <w:rFonts w:hint="eastAsia"/>
          <w:lang w:eastAsia="zh-CN"/>
        </w:rPr>
        <w:t xml:space="preserve"> our views on </w:t>
      </w:r>
      <w:r w:rsidR="00EB5AFE">
        <w:rPr>
          <w:rFonts w:hint="eastAsia"/>
          <w:lang w:eastAsia="zh-CN"/>
        </w:rPr>
        <w:t xml:space="preserve">MAC </w:t>
      </w:r>
      <w:r w:rsidR="00EB5AFE">
        <w:rPr>
          <w:lang w:eastAsia="zh-CN"/>
        </w:rPr>
        <w:t>optimization</w:t>
      </w:r>
      <w:r w:rsidR="003F1406">
        <w:rPr>
          <w:rFonts w:hint="eastAsia"/>
          <w:lang w:eastAsia="zh-CN"/>
        </w:rPr>
        <w:t xml:space="preserve"> for packet duplication and link </w:t>
      </w:r>
      <w:r w:rsidR="00E52273">
        <w:rPr>
          <w:lang w:eastAsia="zh-CN"/>
        </w:rPr>
        <w:t>selection</w:t>
      </w:r>
      <w:r w:rsidR="00EB5AFE">
        <w:rPr>
          <w:rFonts w:hint="eastAsia"/>
          <w:lang w:eastAsia="zh-CN"/>
        </w:rPr>
        <w:t xml:space="preserve"> to support URLLC</w:t>
      </w:r>
      <w:r w:rsidR="00357A9F">
        <w:rPr>
          <w:rFonts w:hint="eastAsia"/>
          <w:lang w:eastAsia="zh-CN"/>
        </w:rPr>
        <w:t xml:space="preserve">. </w:t>
      </w:r>
    </w:p>
    <w:p w:rsidR="00006AA0" w:rsidRDefault="00006AA0" w:rsidP="00006AA0">
      <w:pPr>
        <w:pStyle w:val="1"/>
        <w:rPr>
          <w:lang w:eastAsia="zh-CN"/>
        </w:rPr>
      </w:pPr>
      <w:bookmarkStart w:id="5" w:name="OLE_LINK1"/>
      <w:bookmarkStart w:id="6" w:name="OLE_LINK2"/>
      <w:r w:rsidRPr="007D3E81">
        <w:rPr>
          <w:lang w:eastAsia="zh-CN"/>
        </w:rPr>
        <w:t>Discussion</w:t>
      </w:r>
    </w:p>
    <w:p w:rsidR="007D236A" w:rsidRDefault="00110343">
      <w:pPr>
        <w:pStyle w:val="afa"/>
        <w:rPr>
          <w:rFonts w:eastAsia="宋体"/>
          <w:b/>
          <w:lang w:val="en-US" w:eastAsia="zh-CN"/>
        </w:rPr>
      </w:pPr>
      <w:bookmarkStart w:id="7" w:name="_Toc423019950"/>
      <w:bookmarkStart w:id="8" w:name="_Toc423020279"/>
      <w:bookmarkStart w:id="9" w:name="_Toc423020296"/>
      <w:bookmarkEnd w:id="5"/>
      <w:bookmarkEnd w:id="6"/>
      <w:bookmarkEnd w:id="7"/>
      <w:bookmarkEnd w:id="8"/>
      <w:bookmarkEnd w:id="9"/>
      <w:r>
        <w:rPr>
          <w:rFonts w:eastAsiaTheme="minorEastAsia"/>
          <w:lang w:eastAsia="zh-CN"/>
        </w:rPr>
        <w:t>D</w:t>
      </w:r>
      <w:r w:rsidR="00D764A9" w:rsidRPr="00D764A9">
        <w:rPr>
          <w:rFonts w:eastAsiaTheme="minorEastAsia"/>
          <w:lang w:eastAsia="zh-CN"/>
        </w:rPr>
        <w:t>ata duplication scheme based on CA operation will be discussed in the following section</w:t>
      </w:r>
      <w:proofErr w:type="gramStart"/>
      <w:r w:rsidR="00D764A9" w:rsidRPr="00D764A9">
        <w:rPr>
          <w:rFonts w:eastAsiaTheme="minorEastAsia"/>
          <w:lang w:eastAsia="zh-CN"/>
        </w:rPr>
        <w:t>..</w:t>
      </w:r>
      <w:proofErr w:type="gramEnd"/>
      <w:r w:rsidR="00BA0388" w:rsidRPr="00DC599B">
        <w:t xml:space="preserve">With carrier aggregation, the single data stream needs at some point to be </w:t>
      </w:r>
      <w:r w:rsidR="00BA0388">
        <w:rPr>
          <w:rFonts w:hint="eastAsia"/>
          <w:lang w:eastAsia="zh-CN"/>
        </w:rPr>
        <w:t>duplicated</w:t>
      </w:r>
      <w:r w:rsidR="00BA0388" w:rsidRPr="00DC599B">
        <w:t xml:space="preserve"> </w:t>
      </w:r>
      <w:r w:rsidR="00B332FF">
        <w:rPr>
          <w:rFonts w:eastAsiaTheme="minorEastAsia" w:hint="eastAsia"/>
          <w:lang w:eastAsia="zh-CN"/>
        </w:rPr>
        <w:t xml:space="preserve">at MAC layer, after the </w:t>
      </w:r>
      <w:r w:rsidR="00B332FF">
        <w:rPr>
          <w:rFonts w:eastAsiaTheme="minorEastAsia"/>
          <w:lang w:eastAsia="zh-CN"/>
        </w:rPr>
        <w:t>scheduling</w:t>
      </w:r>
      <w:r w:rsidR="00B332FF">
        <w:rPr>
          <w:rFonts w:eastAsiaTheme="minorEastAsia" w:hint="eastAsia"/>
          <w:lang w:eastAsia="zh-CN"/>
        </w:rPr>
        <w:t xml:space="preserve"> handling and multiplexing</w:t>
      </w:r>
      <w:r w:rsidR="00B332FF">
        <w:rPr>
          <w:rFonts w:hint="eastAsia"/>
          <w:lang w:eastAsia="zh-CN"/>
        </w:rPr>
        <w:t>, and delivered</w:t>
      </w:r>
      <w:r w:rsidR="0006348E">
        <w:rPr>
          <w:rFonts w:eastAsiaTheme="minorEastAsia" w:hint="eastAsia"/>
          <w:lang w:eastAsia="zh-CN"/>
        </w:rPr>
        <w:t xml:space="preserve"> via</w:t>
      </w:r>
      <w:r w:rsidR="00BA0388" w:rsidRPr="00DC599B">
        <w:t xml:space="preserve"> </w:t>
      </w:r>
      <w:r w:rsidR="0006348E">
        <w:rPr>
          <w:rFonts w:eastAsiaTheme="minorEastAsia" w:hint="eastAsia"/>
          <w:lang w:eastAsia="zh-CN"/>
        </w:rPr>
        <w:t>multiple</w:t>
      </w:r>
      <w:r w:rsidR="00BA0388" w:rsidRPr="00DC599B">
        <w:t xml:space="preserve"> component carriers.</w:t>
      </w:r>
      <w:r w:rsidR="00BA0388">
        <w:rPr>
          <w:rFonts w:hint="eastAsia"/>
          <w:lang w:eastAsia="zh-CN"/>
        </w:rPr>
        <w:t xml:space="preserve"> And </w:t>
      </w:r>
      <w:r w:rsidR="00FC6DEB">
        <w:rPr>
          <w:rFonts w:hint="eastAsia"/>
          <w:lang w:eastAsia="zh-CN"/>
        </w:rPr>
        <w:t>t</w:t>
      </w:r>
      <w:r w:rsidR="00FC6DEB">
        <w:rPr>
          <w:rFonts w:eastAsiaTheme="minorEastAsia" w:hint="eastAsia"/>
          <w:lang w:eastAsia="zh-CN"/>
        </w:rPr>
        <w:t>hree</w:t>
      </w:r>
      <w:r w:rsidR="00FC6DEB">
        <w:rPr>
          <w:rFonts w:hint="eastAsia"/>
          <w:lang w:eastAsia="zh-CN"/>
        </w:rPr>
        <w:t xml:space="preserve"> </w:t>
      </w:r>
      <w:r w:rsidR="00BA0388">
        <w:rPr>
          <w:rFonts w:hint="eastAsia"/>
          <w:lang w:val="en-US" w:eastAsia="ja-JP"/>
        </w:rPr>
        <w:t xml:space="preserve">alternatives for </w:t>
      </w:r>
      <w:r w:rsidR="00BA0388">
        <w:rPr>
          <w:lang w:val="en-US" w:eastAsia="ja-JP"/>
        </w:rPr>
        <w:t>the</w:t>
      </w:r>
      <w:r w:rsidR="00BA0388">
        <w:rPr>
          <w:rFonts w:hint="eastAsia"/>
          <w:lang w:val="en-US" w:eastAsia="zh-CN"/>
        </w:rPr>
        <w:t xml:space="preserve"> logical channels</w:t>
      </w:r>
      <w:r w:rsidR="00BA0388">
        <w:rPr>
          <w:rFonts w:hint="eastAsia"/>
          <w:lang w:val="en-US" w:eastAsia="ja-JP"/>
        </w:rPr>
        <w:t xml:space="preserve"> mapping </w:t>
      </w:r>
      <w:r w:rsidR="00BA0388">
        <w:rPr>
          <w:rFonts w:hint="eastAsia"/>
          <w:lang w:val="en-US" w:eastAsia="zh-CN"/>
        </w:rPr>
        <w:t xml:space="preserve">to </w:t>
      </w:r>
      <w:r w:rsidR="00BA0388">
        <w:t>HARQ entities</w:t>
      </w:r>
      <w:r w:rsidR="00BA0388">
        <w:rPr>
          <w:rFonts w:hint="eastAsia"/>
          <w:lang w:eastAsia="zh-CN"/>
        </w:rPr>
        <w:t>/</w:t>
      </w:r>
      <w:r w:rsidR="00BA0388">
        <w:t xml:space="preserve"> HARQ </w:t>
      </w:r>
      <w:r w:rsidR="00BA0388">
        <w:rPr>
          <w:rFonts w:hint="eastAsia"/>
          <w:lang w:eastAsia="zh-CN"/>
        </w:rPr>
        <w:t>processes of component</w:t>
      </w:r>
      <w:r w:rsidR="00BA0388">
        <w:rPr>
          <w:rFonts w:hint="eastAsia"/>
          <w:lang w:val="en-US" w:eastAsia="ja-JP"/>
        </w:rPr>
        <w:t xml:space="preserve"> carriers </w:t>
      </w:r>
      <w:r w:rsidR="00BA0388">
        <w:rPr>
          <w:rFonts w:hint="eastAsia"/>
          <w:lang w:val="en-US" w:eastAsia="zh-CN"/>
        </w:rPr>
        <w:t xml:space="preserve">will be </w:t>
      </w:r>
      <w:r w:rsidR="00FC6DEB">
        <w:rPr>
          <w:rFonts w:eastAsiaTheme="minorEastAsia" w:hint="eastAsia"/>
          <w:lang w:val="en-US" w:eastAsia="zh-CN"/>
        </w:rPr>
        <w:t>elaborated</w:t>
      </w:r>
      <w:r w:rsidR="00FC6DEB">
        <w:rPr>
          <w:rFonts w:hint="eastAsia"/>
          <w:lang w:val="en-US" w:eastAsia="zh-CN"/>
        </w:rPr>
        <w:t xml:space="preserve"> </w:t>
      </w:r>
      <w:r w:rsidR="00BA0388">
        <w:rPr>
          <w:rFonts w:hint="eastAsia"/>
          <w:lang w:val="en-US" w:eastAsia="zh-CN"/>
        </w:rPr>
        <w:t>in th</w:t>
      </w:r>
      <w:r w:rsidR="00BA0388">
        <w:rPr>
          <w:rFonts w:eastAsiaTheme="minorEastAsia" w:hint="eastAsia"/>
          <w:lang w:val="en-US" w:eastAsia="zh-CN"/>
        </w:rPr>
        <w:t>e following</w:t>
      </w:r>
      <w:r w:rsidR="00BA0388">
        <w:rPr>
          <w:rFonts w:hint="eastAsia"/>
          <w:lang w:val="en-US" w:eastAsia="zh-CN"/>
        </w:rPr>
        <w:t xml:space="preserve"> section</w:t>
      </w:r>
      <w:r w:rsidR="00BA0388">
        <w:rPr>
          <w:rFonts w:eastAsiaTheme="minorEastAsia" w:hint="eastAsia"/>
          <w:lang w:val="en-US" w:eastAsia="zh-CN"/>
        </w:rPr>
        <w:t>.</w:t>
      </w:r>
    </w:p>
    <w:p w:rsidR="00921DFC" w:rsidRPr="00445F18" w:rsidRDefault="00921DFC" w:rsidP="00921DFC">
      <w:pPr>
        <w:pStyle w:val="20"/>
        <w:numPr>
          <w:ilvl w:val="1"/>
          <w:numId w:val="12"/>
        </w:numPr>
        <w:jc w:val="both"/>
        <w:rPr>
          <w:b/>
          <w:u w:val="single"/>
          <w:lang w:eastAsia="zh-CN"/>
        </w:rPr>
      </w:pPr>
      <w:r w:rsidRPr="00921DFC">
        <w:rPr>
          <w:rFonts w:hint="eastAsia"/>
          <w:b/>
          <w:lang w:val="en-US" w:eastAsia="zh-CN"/>
        </w:rPr>
        <w:t>MAC Structure/ HARQ Model for Data Duplication in CA mode</w:t>
      </w:r>
    </w:p>
    <w:p w:rsidR="00127781" w:rsidRPr="00445F18" w:rsidRDefault="00127781" w:rsidP="00127781">
      <w:pPr>
        <w:rPr>
          <w:b/>
          <w:u w:val="single"/>
          <w:lang w:eastAsia="zh-CN"/>
        </w:rPr>
      </w:pPr>
      <w:r w:rsidRPr="00445F18">
        <w:rPr>
          <w:rFonts w:hint="eastAsia"/>
          <w:b/>
          <w:u w:val="single"/>
          <w:lang w:eastAsia="zh-CN"/>
        </w:rPr>
        <w:t>MAC Structure</w:t>
      </w:r>
      <w:r>
        <w:rPr>
          <w:rFonts w:hint="eastAsia"/>
          <w:b/>
          <w:u w:val="single"/>
          <w:lang w:eastAsia="zh-CN"/>
        </w:rPr>
        <w:t>/</w:t>
      </w:r>
      <w:r w:rsidRPr="00445F18">
        <w:rPr>
          <w:rFonts w:hint="eastAsia"/>
          <w:b/>
          <w:u w:val="single"/>
          <w:lang w:eastAsia="zh-CN"/>
        </w:rPr>
        <w:t xml:space="preserve"> HARQ Model</w:t>
      </w:r>
      <w:r>
        <w:rPr>
          <w:rFonts w:hint="eastAsia"/>
          <w:b/>
          <w:u w:val="single"/>
          <w:lang w:eastAsia="zh-CN"/>
        </w:rPr>
        <w:t xml:space="preserve"> for Data Duplication in CA mode</w:t>
      </w:r>
    </w:p>
    <w:p w:rsidR="00127781" w:rsidRPr="0099593C" w:rsidRDefault="00127781" w:rsidP="00AE62CB">
      <w:pPr>
        <w:numPr>
          <w:ilvl w:val="0"/>
          <w:numId w:val="16"/>
        </w:numPr>
        <w:spacing w:after="120" w:line="240" w:lineRule="atLeast"/>
        <w:jc w:val="both"/>
        <w:rPr>
          <w:rFonts w:ascii="Bookman Old Style" w:hAnsi="Bookman Old Style"/>
          <w:b/>
          <w:lang w:val="en-US"/>
        </w:rPr>
      </w:pPr>
      <w:r w:rsidRPr="0099593C">
        <w:rPr>
          <w:rFonts w:ascii="Bookman Old Style" w:hAnsi="Bookman Old Style"/>
          <w:b/>
          <w:u w:val="single"/>
          <w:lang w:val="en-US"/>
        </w:rPr>
        <w:t>Alt</w:t>
      </w:r>
      <w:r w:rsidRPr="0099593C">
        <w:rPr>
          <w:rFonts w:ascii="Bookman Old Style" w:hAnsi="Bookman Old Style" w:hint="eastAsia"/>
          <w:b/>
          <w:u w:val="single"/>
          <w:lang w:val="en-US"/>
        </w:rPr>
        <w:t>ernative</w:t>
      </w:r>
      <w:r w:rsidRPr="0099593C">
        <w:rPr>
          <w:rFonts w:ascii="Bookman Old Style" w:hAnsi="Bookman Old Style"/>
          <w:b/>
          <w:u w:val="single"/>
          <w:lang w:val="en-US"/>
        </w:rPr>
        <w:t xml:space="preserve"> 1</w:t>
      </w:r>
      <w:r w:rsidRPr="00503F68">
        <w:rPr>
          <w:rFonts w:ascii="Bookman Old Style" w:hAnsi="Bookman Old Style"/>
          <w:b/>
          <w:lang w:val="en-US"/>
        </w:rPr>
        <w:t>: One HARQ entity  per component carrier</w:t>
      </w:r>
    </w:p>
    <w:p w:rsidR="00127781" w:rsidRPr="001D53E9" w:rsidRDefault="00127781" w:rsidP="00AE62CB">
      <w:pPr>
        <w:numPr>
          <w:ilvl w:val="0"/>
          <w:numId w:val="16"/>
        </w:numPr>
        <w:spacing w:after="120" w:line="240" w:lineRule="atLeast"/>
        <w:jc w:val="both"/>
        <w:rPr>
          <w:rFonts w:ascii="Bookman Old Style" w:hAnsi="Bookman Old Style"/>
          <w:b/>
        </w:rPr>
      </w:pPr>
      <w:r w:rsidRPr="0099593C">
        <w:rPr>
          <w:rFonts w:ascii="Bookman Old Style" w:hAnsi="Bookman Old Style"/>
          <w:b/>
          <w:u w:val="single"/>
          <w:lang w:val="en-US"/>
        </w:rPr>
        <w:t>Alt</w:t>
      </w:r>
      <w:r w:rsidRPr="0099593C">
        <w:rPr>
          <w:rFonts w:ascii="Bookman Old Style" w:hAnsi="Bookman Old Style" w:hint="eastAsia"/>
          <w:b/>
          <w:u w:val="single"/>
          <w:lang w:val="en-US"/>
        </w:rPr>
        <w:t>ernative</w:t>
      </w:r>
      <w:r w:rsidR="00472938">
        <w:rPr>
          <w:rFonts w:ascii="Bookman Old Style" w:hAnsi="Bookman Old Style" w:hint="eastAsia"/>
          <w:b/>
          <w:u w:val="single"/>
          <w:lang w:val="en-US" w:eastAsia="zh-CN"/>
        </w:rPr>
        <w:t xml:space="preserve"> </w:t>
      </w:r>
      <w:r w:rsidRPr="0099593C">
        <w:rPr>
          <w:rFonts w:ascii="Bookman Old Style" w:hAnsi="Bookman Old Style"/>
          <w:b/>
          <w:u w:val="single"/>
          <w:lang w:val="en-US"/>
        </w:rPr>
        <w:t>2</w:t>
      </w:r>
      <w:r w:rsidRPr="00503F68">
        <w:rPr>
          <w:rFonts w:ascii="Bookman Old Style" w:hAnsi="Bookman Old Style"/>
          <w:b/>
          <w:lang w:val="en-US"/>
        </w:rPr>
        <w:t>: One HARQ entity for the entire</w:t>
      </w:r>
      <w:r>
        <w:rPr>
          <w:rFonts w:ascii="Bookman Old Style" w:hAnsi="Bookman Old Style"/>
          <w:b/>
          <w:lang w:val="en-US"/>
        </w:rPr>
        <w:t>/</w:t>
      </w:r>
      <w:r>
        <w:rPr>
          <w:rFonts w:ascii="Bookman Old Style" w:hAnsi="Bookman Old Style" w:hint="eastAsia"/>
          <w:b/>
          <w:lang w:val="en-US" w:eastAsia="zh-CN"/>
        </w:rPr>
        <w:t>multiple</w:t>
      </w:r>
      <w:r w:rsidRPr="00503F68">
        <w:rPr>
          <w:rFonts w:ascii="Bookman Old Style" w:hAnsi="Bookman Old Style"/>
          <w:b/>
          <w:lang w:val="en-US"/>
        </w:rPr>
        <w:t xml:space="preserve"> aggregated component carriers</w:t>
      </w:r>
    </w:p>
    <w:p w:rsidR="00127781" w:rsidRPr="003A4F1A" w:rsidRDefault="00127781" w:rsidP="00AE62CB">
      <w:pPr>
        <w:numPr>
          <w:ilvl w:val="1"/>
          <w:numId w:val="16"/>
        </w:numPr>
        <w:spacing w:after="120" w:line="240" w:lineRule="atLeast"/>
        <w:jc w:val="both"/>
        <w:rPr>
          <w:rFonts w:ascii="Bookman Old Style" w:hAnsi="Bookman Old Style"/>
          <w:b/>
        </w:rPr>
      </w:pPr>
      <w:r w:rsidRPr="001D53E9">
        <w:rPr>
          <w:rFonts w:ascii="Bookman Old Style" w:hAnsi="Bookman Old Style" w:hint="eastAsia"/>
          <w:b/>
          <w:u w:val="single"/>
          <w:lang w:val="en-US" w:eastAsia="zh-CN"/>
        </w:rPr>
        <w:t>2</w:t>
      </w:r>
      <w:r w:rsidRPr="001D53E9">
        <w:rPr>
          <w:rFonts w:ascii="Bookman Old Style" w:hAnsi="Bookman Old Style" w:hint="eastAsia"/>
          <w:b/>
          <w:u w:val="single"/>
        </w:rPr>
        <w:t>-</w:t>
      </w:r>
      <w:r w:rsidRPr="001D53E9">
        <w:rPr>
          <w:rFonts w:ascii="Bookman Old Style" w:hAnsi="Bookman Old Style" w:hint="eastAsia"/>
          <w:b/>
          <w:u w:val="single"/>
          <w:lang w:eastAsia="zh-CN"/>
        </w:rPr>
        <w:t>1:</w:t>
      </w:r>
      <w:r>
        <w:rPr>
          <w:rFonts w:ascii="Bookman Old Style" w:hAnsi="Bookman Old Style" w:hint="eastAsia"/>
          <w:b/>
          <w:lang w:eastAsia="zh-CN"/>
        </w:rPr>
        <w:t xml:space="preserve"> One HARQ process </w:t>
      </w:r>
      <w:r w:rsidRPr="00503F68">
        <w:rPr>
          <w:rFonts w:ascii="Bookman Old Style" w:hAnsi="Bookman Old Style"/>
          <w:b/>
          <w:lang w:val="en-US"/>
        </w:rPr>
        <w:t>per component carrier</w:t>
      </w:r>
    </w:p>
    <w:p w:rsidR="00127781" w:rsidRPr="001D53E9" w:rsidRDefault="00127781" w:rsidP="00AE62CB">
      <w:pPr>
        <w:numPr>
          <w:ilvl w:val="1"/>
          <w:numId w:val="16"/>
        </w:numPr>
        <w:spacing w:after="120" w:line="240" w:lineRule="atLeast"/>
        <w:jc w:val="both"/>
        <w:rPr>
          <w:rFonts w:ascii="Bookman Old Style" w:hAnsi="Bookman Old Style"/>
          <w:b/>
        </w:rPr>
      </w:pPr>
      <w:r w:rsidRPr="001D53E9">
        <w:rPr>
          <w:rFonts w:ascii="Bookman Old Style" w:hAnsi="Bookman Old Style" w:hint="eastAsia"/>
          <w:b/>
          <w:u w:val="single"/>
          <w:lang w:eastAsia="zh-CN"/>
        </w:rPr>
        <w:t>2</w:t>
      </w:r>
      <w:r w:rsidRPr="001D53E9">
        <w:rPr>
          <w:rFonts w:ascii="Bookman Old Style" w:hAnsi="Bookman Old Style" w:hint="eastAsia"/>
          <w:b/>
          <w:u w:val="single"/>
        </w:rPr>
        <w:t>-</w:t>
      </w:r>
      <w:r w:rsidRPr="001D53E9">
        <w:rPr>
          <w:rFonts w:ascii="Bookman Old Style" w:hAnsi="Bookman Old Style" w:hint="eastAsia"/>
          <w:b/>
          <w:u w:val="single"/>
          <w:lang w:eastAsia="zh-CN"/>
        </w:rPr>
        <w:t>2</w:t>
      </w:r>
      <w:r>
        <w:rPr>
          <w:rFonts w:ascii="Bookman Old Style" w:hAnsi="Bookman Old Style" w:hint="eastAsia"/>
          <w:b/>
          <w:u w:val="single"/>
          <w:lang w:eastAsia="zh-CN"/>
        </w:rPr>
        <w:t xml:space="preserve">: </w:t>
      </w:r>
      <w:r w:rsidRPr="001D53E9">
        <w:rPr>
          <w:rFonts w:ascii="Bookman Old Style" w:hAnsi="Bookman Old Style" w:hint="eastAsia"/>
          <w:b/>
          <w:lang w:eastAsia="zh-CN"/>
        </w:rPr>
        <w:t>One HARQ process for the</w:t>
      </w:r>
      <w:r w:rsidRPr="0061177C">
        <w:rPr>
          <w:rFonts w:ascii="Bookman Old Style" w:hAnsi="Bookman Old Style" w:hint="eastAsia"/>
          <w:b/>
          <w:lang w:eastAsia="zh-CN"/>
        </w:rPr>
        <w:t xml:space="preserve"> </w:t>
      </w:r>
      <w:r w:rsidRPr="00503F68">
        <w:rPr>
          <w:rFonts w:ascii="Bookman Old Style" w:hAnsi="Bookman Old Style"/>
          <w:b/>
          <w:lang w:val="en-US"/>
        </w:rPr>
        <w:t>entire</w:t>
      </w:r>
      <w:r>
        <w:rPr>
          <w:rFonts w:ascii="Bookman Old Style" w:hAnsi="Bookman Old Style"/>
          <w:b/>
          <w:lang w:val="en-US"/>
        </w:rPr>
        <w:t>/</w:t>
      </w:r>
      <w:r>
        <w:rPr>
          <w:rFonts w:ascii="Bookman Old Style" w:hAnsi="Bookman Old Style" w:hint="eastAsia"/>
          <w:b/>
          <w:lang w:val="en-US" w:eastAsia="zh-CN"/>
        </w:rPr>
        <w:t>multiple</w:t>
      </w:r>
      <w:r w:rsidRPr="00503F68">
        <w:rPr>
          <w:rFonts w:ascii="Bookman Old Style" w:hAnsi="Bookman Old Style"/>
          <w:b/>
          <w:lang w:val="en-US"/>
        </w:rPr>
        <w:t xml:space="preserve"> aggregated component carriers</w:t>
      </w:r>
      <w:r>
        <w:rPr>
          <w:rFonts w:ascii="Bookman Old Style" w:hAnsi="Bookman Old Style" w:hint="eastAsia"/>
          <w:b/>
          <w:lang w:val="en-US" w:eastAsia="zh-CN"/>
        </w:rPr>
        <w:t>, with different redundancy version</w:t>
      </w:r>
    </w:p>
    <w:p w:rsidR="00BB632B" w:rsidRDefault="00796594" w:rsidP="00BB632B">
      <w:pPr>
        <w:keepNext/>
        <w:jc w:val="center"/>
      </w:pPr>
      <w:r w:rsidRPr="00DE77F7">
        <w:object w:dxaOrig="5565"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pt;height:207.15pt" o:ole="">
            <v:imagedata r:id="rId9" o:title=""/>
          </v:shape>
          <o:OLEObject Type="Embed" ProgID="Visio.Drawing.11" ShapeID="_x0000_i1025" DrawAspect="Content" ObjectID="_1572428700" r:id="rId10"/>
        </w:object>
      </w:r>
    </w:p>
    <w:p w:rsidR="00BB632B" w:rsidRDefault="00BB632B" w:rsidP="00BB632B">
      <w:pPr>
        <w:pStyle w:val="af7"/>
        <w:jc w:val="center"/>
        <w:rPr>
          <w:rFonts w:eastAsiaTheme="minorEastAsia"/>
          <w:lang w:eastAsia="zh-CN"/>
        </w:rPr>
      </w:pPr>
      <w:r>
        <w:t xml:space="preserve">Figure </w:t>
      </w:r>
      <w:r w:rsidR="00B513B5">
        <w:fldChar w:fldCharType="begin"/>
      </w:r>
      <w:r w:rsidR="00D764A9">
        <w:instrText xml:space="preserve"> SEQ Figure \* ARABIC </w:instrText>
      </w:r>
      <w:r w:rsidR="00B513B5">
        <w:fldChar w:fldCharType="separate"/>
      </w:r>
      <w:r>
        <w:rPr>
          <w:noProof/>
        </w:rPr>
        <w:t>2</w:t>
      </w:r>
      <w:r w:rsidR="00B513B5">
        <w:fldChar w:fldCharType="end"/>
      </w:r>
      <w:r>
        <w:t xml:space="preserve">: </w:t>
      </w:r>
      <w:r>
        <w:rPr>
          <w:rFonts w:hint="eastAsia"/>
          <w:lang w:eastAsia="zh-CN"/>
        </w:rPr>
        <w:t>MAC</w:t>
      </w:r>
      <w:r>
        <w:t xml:space="preserve"> structure</w:t>
      </w:r>
      <w:r>
        <w:rPr>
          <w:rFonts w:hint="eastAsia"/>
          <w:lang w:eastAsia="zh-CN"/>
        </w:rPr>
        <w:t xml:space="preserve"> of</w:t>
      </w:r>
      <w:r>
        <w:t xml:space="preserve"> </w:t>
      </w:r>
      <w:r w:rsidRPr="00BB632B">
        <w:rPr>
          <w:lang w:eastAsia="zh-CN"/>
        </w:rPr>
        <w:t>Alternative 1</w:t>
      </w:r>
      <w:r w:rsidRPr="00BB632B">
        <w:t xml:space="preserve"> </w:t>
      </w:r>
      <w:r>
        <w:t>for UL</w:t>
      </w:r>
    </w:p>
    <w:p w:rsidR="005F2BCF" w:rsidRDefault="00BB632B" w:rsidP="003E73F9">
      <w:pPr>
        <w:pStyle w:val="afa"/>
        <w:rPr>
          <w:rFonts w:eastAsiaTheme="minorEastAsia"/>
          <w:lang w:eastAsia="zh-CN"/>
        </w:rPr>
      </w:pPr>
      <w:r w:rsidRPr="00DE77F7">
        <w:object w:dxaOrig="5565" w:dyaOrig="5295">
          <v:shape id="_x0000_i1026" type="#_x0000_t75" style="width:235.9pt;height:223.5pt" o:ole="">
            <v:imagedata r:id="rId11" o:title=""/>
          </v:shape>
          <o:OLEObject Type="Embed" ProgID="Visio.Drawing.11" ShapeID="_x0000_i1026" DrawAspect="Content" ObjectID="_1572428701" r:id="rId12"/>
        </w:object>
      </w:r>
      <w:r w:rsidRPr="00DE77F7">
        <w:object w:dxaOrig="5565" w:dyaOrig="5295">
          <v:shape id="_x0000_i1027" type="#_x0000_t75" style="width:215.55pt;height:205.4pt" o:ole="">
            <v:imagedata r:id="rId13" o:title=""/>
          </v:shape>
          <o:OLEObject Type="Embed" ProgID="Visio.Drawing.11" ShapeID="_x0000_i1027" DrawAspect="Content" ObjectID="_1572428702" r:id="rId14"/>
        </w:object>
      </w:r>
    </w:p>
    <w:p w:rsidR="00BB632B" w:rsidRDefault="00BB632B" w:rsidP="00BB632B">
      <w:pPr>
        <w:pStyle w:val="af7"/>
        <w:jc w:val="center"/>
        <w:rPr>
          <w:rFonts w:eastAsiaTheme="minorEastAsia"/>
          <w:lang w:eastAsia="zh-CN"/>
        </w:rPr>
      </w:pPr>
      <w:r>
        <w:t xml:space="preserve">Figure </w:t>
      </w:r>
      <w:r>
        <w:rPr>
          <w:rFonts w:hint="eastAsia"/>
          <w:lang w:eastAsia="zh-CN"/>
        </w:rPr>
        <w:t>3</w:t>
      </w:r>
      <w:r>
        <w:t xml:space="preserve">: </w:t>
      </w:r>
      <w:r>
        <w:rPr>
          <w:rFonts w:hint="eastAsia"/>
          <w:lang w:eastAsia="zh-CN"/>
        </w:rPr>
        <w:t>MAC</w:t>
      </w:r>
      <w:r>
        <w:t xml:space="preserve"> structure</w:t>
      </w:r>
      <w:r>
        <w:rPr>
          <w:rFonts w:hint="eastAsia"/>
          <w:lang w:eastAsia="zh-CN"/>
        </w:rPr>
        <w:t xml:space="preserve"> of</w:t>
      </w:r>
      <w:r>
        <w:t xml:space="preserve"> </w:t>
      </w:r>
      <w:r w:rsidRPr="00BB632B">
        <w:rPr>
          <w:lang w:eastAsia="zh-CN"/>
        </w:rPr>
        <w:t xml:space="preserve">Alternative </w:t>
      </w:r>
      <w:r>
        <w:rPr>
          <w:rFonts w:hint="eastAsia"/>
          <w:lang w:eastAsia="zh-CN"/>
        </w:rPr>
        <w:t>2</w:t>
      </w:r>
      <w:r w:rsidR="00796594">
        <w:rPr>
          <w:rFonts w:hint="eastAsia"/>
          <w:lang w:eastAsia="zh-CN"/>
        </w:rPr>
        <w:t>-1 and 2-2</w:t>
      </w:r>
      <w:r w:rsidRPr="00BB632B">
        <w:t xml:space="preserve"> </w:t>
      </w:r>
      <w:r>
        <w:t>for UL</w:t>
      </w:r>
    </w:p>
    <w:p w:rsidR="003E73F9" w:rsidRPr="00974425" w:rsidRDefault="00127781" w:rsidP="003E73F9">
      <w:pPr>
        <w:pStyle w:val="afa"/>
        <w:rPr>
          <w:rFonts w:eastAsiaTheme="minorEastAsia"/>
          <w:lang w:eastAsia="zh-CN"/>
        </w:rPr>
      </w:pPr>
      <w:r>
        <w:rPr>
          <w:rFonts w:eastAsiaTheme="minorEastAsia" w:hint="eastAsia"/>
          <w:lang w:eastAsia="zh-CN"/>
        </w:rPr>
        <w:t xml:space="preserve">Alternative 1 </w:t>
      </w:r>
      <w:r w:rsidR="003E73F9" w:rsidRPr="00DC599B">
        <w:t>is straight-forward structure and is also well matched to per-component-carrier processing</w:t>
      </w:r>
      <w:r>
        <w:rPr>
          <w:rFonts w:eastAsiaTheme="minorEastAsia" w:hint="eastAsia"/>
          <w:lang w:eastAsia="zh-CN"/>
        </w:rPr>
        <w:t xml:space="preserve"> as in LTE</w:t>
      </w:r>
      <w:r w:rsidR="003E73F9" w:rsidRPr="00DC599B">
        <w:t xml:space="preserve">. </w:t>
      </w:r>
      <w:r w:rsidR="003E73F9" w:rsidRPr="001F407A">
        <w:rPr>
          <w:b/>
        </w:rPr>
        <w:t xml:space="preserve">The </w:t>
      </w:r>
      <w:r w:rsidR="00796594" w:rsidRPr="001F407A">
        <w:rPr>
          <w:rFonts w:eastAsiaTheme="minorEastAsia" w:hint="eastAsia"/>
          <w:b/>
          <w:lang w:eastAsia="zh-CN"/>
        </w:rPr>
        <w:t>duplicated data transmits by individual HARQ process of individual HARQ Entity</w:t>
      </w:r>
      <w:r w:rsidR="003E73F9" w:rsidRPr="001F407A">
        <w:rPr>
          <w:b/>
        </w:rPr>
        <w:t xml:space="preserve">. </w:t>
      </w:r>
      <w:r w:rsidR="00974425">
        <w:rPr>
          <w:rFonts w:eastAsiaTheme="minorEastAsia" w:hint="eastAsia"/>
          <w:lang w:eastAsia="zh-CN"/>
        </w:rPr>
        <w:t xml:space="preserve">For example, </w:t>
      </w:r>
      <w:r w:rsidR="00974425">
        <w:rPr>
          <w:rFonts w:hint="eastAsia"/>
          <w:lang w:eastAsia="zh-CN"/>
        </w:rPr>
        <w:t>one URLLC TB could be generated</w:t>
      </w:r>
      <w:r w:rsidR="00974425">
        <w:rPr>
          <w:rFonts w:eastAsiaTheme="minorEastAsia" w:hint="eastAsia"/>
          <w:lang w:eastAsia="zh-CN"/>
        </w:rPr>
        <w:t xml:space="preserve"> after the </w:t>
      </w:r>
      <w:r w:rsidR="00974425">
        <w:rPr>
          <w:rFonts w:eastAsiaTheme="minorEastAsia"/>
          <w:lang w:eastAsia="zh-CN"/>
        </w:rPr>
        <w:t>scheduling</w:t>
      </w:r>
      <w:r w:rsidR="00974425">
        <w:rPr>
          <w:rFonts w:eastAsiaTheme="minorEastAsia" w:hint="eastAsia"/>
          <w:lang w:eastAsia="zh-CN"/>
        </w:rPr>
        <w:t xml:space="preserve"> handling and multiplexing</w:t>
      </w:r>
      <w:r w:rsidR="00974425">
        <w:rPr>
          <w:rFonts w:hint="eastAsia"/>
          <w:lang w:eastAsia="zh-CN"/>
        </w:rPr>
        <w:t xml:space="preserve">, and delivered </w:t>
      </w:r>
      <w:r w:rsidR="00974425" w:rsidRPr="00E5396E">
        <w:rPr>
          <w:rFonts w:eastAsiaTheme="minorEastAsia" w:hint="eastAsia"/>
          <w:b/>
          <w:i/>
          <w:lang w:eastAsia="zh-CN"/>
        </w:rPr>
        <w:t xml:space="preserve">n </w:t>
      </w:r>
      <w:r w:rsidR="00974425" w:rsidRPr="00E5396E">
        <w:rPr>
          <w:rFonts w:eastAsiaTheme="minorEastAsia" w:hint="eastAsia"/>
          <w:b/>
          <w:lang w:eastAsia="zh-CN"/>
        </w:rPr>
        <w:t>TB copies</w:t>
      </w:r>
      <w:r w:rsidR="00974425">
        <w:rPr>
          <w:rFonts w:eastAsiaTheme="minorEastAsia" w:hint="eastAsia"/>
          <w:lang w:eastAsia="zh-CN"/>
        </w:rPr>
        <w:t xml:space="preserve"> </w:t>
      </w:r>
      <w:r w:rsidR="00974425">
        <w:rPr>
          <w:rFonts w:hint="eastAsia"/>
          <w:lang w:eastAsia="zh-CN"/>
        </w:rPr>
        <w:t xml:space="preserve">to </w:t>
      </w:r>
      <w:r w:rsidR="00974425" w:rsidRPr="00974425">
        <w:rPr>
          <w:rFonts w:eastAsiaTheme="minorEastAsia" w:hint="eastAsia"/>
          <w:b/>
          <w:i/>
          <w:lang w:eastAsia="zh-CN"/>
        </w:rPr>
        <w:t>n</w:t>
      </w:r>
      <w:r w:rsidR="00974425">
        <w:rPr>
          <w:rFonts w:hint="eastAsia"/>
          <w:lang w:eastAsia="zh-CN"/>
        </w:rPr>
        <w:t xml:space="preserve"> HARQ entities</w:t>
      </w:r>
      <w:r w:rsidR="00974425">
        <w:rPr>
          <w:rFonts w:eastAsiaTheme="minorEastAsia" w:hint="eastAsia"/>
          <w:lang w:eastAsia="zh-CN"/>
        </w:rPr>
        <w:t xml:space="preserve"> of </w:t>
      </w:r>
      <w:r w:rsidR="00974425" w:rsidRPr="00974425">
        <w:rPr>
          <w:rFonts w:eastAsiaTheme="minorEastAsia" w:hint="eastAsia"/>
          <w:b/>
          <w:i/>
          <w:lang w:eastAsia="zh-CN"/>
        </w:rPr>
        <w:t>n</w:t>
      </w:r>
      <w:r w:rsidR="00974425">
        <w:rPr>
          <w:rFonts w:eastAsiaTheme="minorEastAsia" w:hint="eastAsia"/>
          <w:b/>
          <w:i/>
          <w:lang w:eastAsia="zh-CN"/>
        </w:rPr>
        <w:t xml:space="preserve"> </w:t>
      </w:r>
      <w:r w:rsidR="00974425" w:rsidRPr="00974425">
        <w:rPr>
          <w:rFonts w:eastAsiaTheme="minorEastAsia" w:hint="eastAsia"/>
          <w:lang w:eastAsia="zh-CN"/>
        </w:rPr>
        <w:t>CCs</w:t>
      </w:r>
      <w:r w:rsidR="00974425">
        <w:rPr>
          <w:rFonts w:hint="eastAsia"/>
          <w:lang w:eastAsia="zh-CN"/>
        </w:rPr>
        <w:t xml:space="preserve">. </w:t>
      </w:r>
      <w:r w:rsidR="00974425">
        <w:rPr>
          <w:lang w:eastAsia="zh-CN"/>
        </w:rPr>
        <w:t>T</w:t>
      </w:r>
      <w:r w:rsidR="00974425">
        <w:rPr>
          <w:rFonts w:hint="eastAsia"/>
          <w:lang w:eastAsia="zh-CN"/>
        </w:rPr>
        <w:t xml:space="preserve">hese HARQ entities </w:t>
      </w:r>
      <w:r w:rsidR="00E5396E">
        <w:rPr>
          <w:rFonts w:eastAsiaTheme="minorEastAsia" w:hint="eastAsia"/>
          <w:lang w:eastAsia="zh-CN"/>
        </w:rPr>
        <w:t xml:space="preserve">of </w:t>
      </w:r>
      <w:r w:rsidR="00E5396E" w:rsidRPr="00974425">
        <w:rPr>
          <w:rFonts w:eastAsiaTheme="minorEastAsia" w:hint="eastAsia"/>
          <w:b/>
          <w:i/>
          <w:lang w:eastAsia="zh-CN"/>
        </w:rPr>
        <w:t>n</w:t>
      </w:r>
      <w:r w:rsidR="00E5396E">
        <w:rPr>
          <w:rFonts w:eastAsiaTheme="minorEastAsia" w:hint="eastAsia"/>
          <w:b/>
          <w:i/>
          <w:lang w:eastAsia="zh-CN"/>
        </w:rPr>
        <w:t xml:space="preserve"> </w:t>
      </w:r>
      <w:r w:rsidR="00E5396E" w:rsidRPr="00974425">
        <w:rPr>
          <w:rFonts w:eastAsiaTheme="minorEastAsia" w:hint="eastAsia"/>
          <w:lang w:eastAsia="zh-CN"/>
        </w:rPr>
        <w:t>CCs</w:t>
      </w:r>
      <w:r w:rsidR="00E5396E">
        <w:rPr>
          <w:rFonts w:eastAsiaTheme="minorEastAsia" w:hint="eastAsia"/>
          <w:lang w:eastAsia="zh-CN"/>
        </w:rPr>
        <w:t xml:space="preserve"> </w:t>
      </w:r>
      <w:r w:rsidR="00974425">
        <w:rPr>
          <w:rFonts w:eastAsiaTheme="minorEastAsia" w:hint="eastAsia"/>
          <w:lang w:eastAsia="zh-CN"/>
        </w:rPr>
        <w:t>will</w:t>
      </w:r>
      <w:r w:rsidR="00974425">
        <w:rPr>
          <w:rFonts w:hint="eastAsia"/>
          <w:lang w:eastAsia="zh-CN"/>
        </w:rPr>
        <w:t xml:space="preserve"> transmit the </w:t>
      </w:r>
      <w:r w:rsidR="00974425">
        <w:rPr>
          <w:rFonts w:eastAsiaTheme="minorEastAsia" w:hint="eastAsia"/>
          <w:lang w:eastAsia="zh-CN"/>
        </w:rPr>
        <w:t xml:space="preserve">input </w:t>
      </w:r>
      <w:r w:rsidR="00974425">
        <w:rPr>
          <w:rFonts w:hint="eastAsia"/>
          <w:lang w:eastAsia="zh-CN"/>
        </w:rPr>
        <w:t xml:space="preserve">TB </w:t>
      </w:r>
      <w:r w:rsidR="00F92275">
        <w:rPr>
          <w:rFonts w:eastAsiaTheme="minorEastAsia" w:hint="eastAsia"/>
          <w:lang w:eastAsia="zh-CN"/>
        </w:rPr>
        <w:t>via</w:t>
      </w:r>
      <w:r w:rsidR="00974425">
        <w:rPr>
          <w:rFonts w:hint="eastAsia"/>
          <w:lang w:eastAsia="zh-CN"/>
        </w:rPr>
        <w:t xml:space="preserve"> their HARQ process </w:t>
      </w:r>
      <w:r w:rsidR="00974425">
        <w:rPr>
          <w:lang w:eastAsia="zh-CN"/>
        </w:rPr>
        <w:t>separately</w:t>
      </w:r>
      <w:r w:rsidR="00974425">
        <w:rPr>
          <w:rFonts w:hint="eastAsia"/>
          <w:lang w:eastAsia="zh-CN"/>
        </w:rPr>
        <w:t xml:space="preserve">. </w:t>
      </w:r>
      <w:r w:rsidR="00E5396E">
        <w:rPr>
          <w:rFonts w:eastAsiaTheme="minorEastAsia" w:hint="eastAsia"/>
          <w:lang w:eastAsia="zh-CN"/>
        </w:rPr>
        <w:t xml:space="preserve">Due to the transmission /reception over </w:t>
      </w:r>
      <w:r w:rsidR="00E5396E">
        <w:rPr>
          <w:rFonts w:eastAsiaTheme="minorEastAsia"/>
          <w:lang w:eastAsia="zh-CN"/>
        </w:rPr>
        <w:t>different</w:t>
      </w:r>
      <w:r w:rsidR="00E5396E">
        <w:rPr>
          <w:rFonts w:eastAsiaTheme="minorEastAsia" w:hint="eastAsia"/>
          <w:lang w:eastAsia="zh-CN"/>
        </w:rPr>
        <w:t xml:space="preserve"> HARQ entities/HARQ processe</w:t>
      </w:r>
      <w:r w:rsidR="00F92275">
        <w:rPr>
          <w:rFonts w:eastAsiaTheme="minorEastAsia" w:hint="eastAsia"/>
          <w:lang w:eastAsia="zh-CN"/>
        </w:rPr>
        <w:t>s</w:t>
      </w:r>
      <w:r w:rsidR="00E5396E">
        <w:rPr>
          <w:rFonts w:eastAsiaTheme="minorEastAsia" w:hint="eastAsia"/>
          <w:lang w:eastAsia="zh-CN"/>
        </w:rPr>
        <w:t xml:space="preserve">, </w:t>
      </w:r>
      <w:r w:rsidR="00974425">
        <w:rPr>
          <w:rFonts w:hint="eastAsia"/>
          <w:lang w:eastAsia="zh-CN"/>
        </w:rPr>
        <w:t xml:space="preserve">the </w:t>
      </w:r>
      <w:r w:rsidR="00E5396E">
        <w:rPr>
          <w:rFonts w:eastAsiaTheme="minorEastAsia" w:hint="eastAsia"/>
          <w:lang w:eastAsia="zh-CN"/>
        </w:rPr>
        <w:t>soft</w:t>
      </w:r>
      <w:r w:rsidR="00974425">
        <w:rPr>
          <w:rFonts w:hint="eastAsia"/>
          <w:lang w:eastAsia="zh-CN"/>
        </w:rPr>
        <w:t xml:space="preserve"> combination </w:t>
      </w:r>
      <w:r w:rsidR="00B410AB">
        <w:rPr>
          <w:rFonts w:eastAsiaTheme="minorEastAsia" w:hint="eastAsia"/>
          <w:lang w:eastAsia="zh-CN"/>
        </w:rPr>
        <w:t>cannot be executed</w:t>
      </w:r>
      <w:r w:rsidR="00974425">
        <w:rPr>
          <w:rFonts w:hint="eastAsia"/>
          <w:lang w:eastAsia="zh-CN"/>
        </w:rPr>
        <w:t>.</w:t>
      </w:r>
    </w:p>
    <w:p w:rsidR="00974425" w:rsidRPr="00974425" w:rsidRDefault="00974425" w:rsidP="003E73F9">
      <w:pPr>
        <w:pStyle w:val="afa"/>
        <w:rPr>
          <w:rFonts w:eastAsiaTheme="minorEastAsia"/>
          <w:lang w:eastAsia="zh-CN"/>
        </w:rPr>
      </w:pPr>
    </w:p>
    <w:p w:rsidR="0099593C" w:rsidRDefault="00BA0388" w:rsidP="00E52273">
      <w:pPr>
        <w:rPr>
          <w:b/>
          <w:u w:val="single"/>
          <w:lang w:eastAsia="zh-CN"/>
        </w:rPr>
      </w:pPr>
      <w:r>
        <w:t>Alternative</w:t>
      </w:r>
      <w:r w:rsidR="003E73F9" w:rsidRPr="00DC599B">
        <w:t xml:space="preserve"> </w:t>
      </w:r>
      <w:r w:rsidR="00843A26">
        <w:rPr>
          <w:rFonts w:eastAsiaTheme="minorEastAsia" w:hint="eastAsia"/>
          <w:lang w:eastAsia="zh-CN"/>
        </w:rPr>
        <w:t xml:space="preserve">2-1 </w:t>
      </w:r>
      <w:r w:rsidR="003E73F9" w:rsidRPr="00DC599B">
        <w:t xml:space="preserve">shares several properties with alternative </w:t>
      </w:r>
      <w:r w:rsidR="00B513B5" w:rsidRPr="00DC599B">
        <w:rPr>
          <w:rFonts w:eastAsia="MS Mincho"/>
          <w:szCs w:val="24"/>
        </w:rPr>
        <w:fldChar w:fldCharType="begin"/>
      </w:r>
      <w:r w:rsidR="003E73F9" w:rsidRPr="00DC599B">
        <w:instrText xml:space="preserve"> REF _Ref201835657 \r \h </w:instrText>
      </w:r>
      <w:r w:rsidR="00B513B5" w:rsidRPr="00DC599B">
        <w:rPr>
          <w:rFonts w:eastAsia="MS Mincho"/>
          <w:szCs w:val="24"/>
        </w:rPr>
      </w:r>
      <w:r w:rsidR="00B513B5" w:rsidRPr="00DC599B">
        <w:rPr>
          <w:rFonts w:eastAsia="MS Mincho"/>
          <w:szCs w:val="24"/>
        </w:rPr>
        <w:fldChar w:fldCharType="separate"/>
      </w:r>
      <w:r w:rsidR="003E73F9">
        <w:rPr>
          <w:cs/>
        </w:rPr>
        <w:t>‎</w:t>
      </w:r>
      <w:r w:rsidR="00796594">
        <w:rPr>
          <w:rFonts w:eastAsiaTheme="minorEastAsia" w:hint="eastAsia"/>
          <w:lang w:eastAsia="zh-CN"/>
        </w:rPr>
        <w:t>1</w:t>
      </w:r>
      <w:r w:rsidR="00B513B5" w:rsidRPr="00DC599B">
        <w:rPr>
          <w:rFonts w:eastAsia="MS Mincho"/>
          <w:szCs w:val="24"/>
        </w:rPr>
        <w:fldChar w:fldCharType="end"/>
      </w:r>
      <w:r>
        <w:rPr>
          <w:rFonts w:eastAsiaTheme="minorEastAsia" w:hint="eastAsia"/>
          <w:lang w:eastAsia="zh-CN"/>
        </w:rPr>
        <w:t>.</w:t>
      </w:r>
      <w:r w:rsidR="003E73F9" w:rsidRPr="00DC599B">
        <w:t xml:space="preserve"> </w:t>
      </w:r>
      <w:r w:rsidRPr="001F407A">
        <w:rPr>
          <w:rFonts w:eastAsiaTheme="minorEastAsia" w:hint="eastAsia"/>
          <w:b/>
          <w:lang w:eastAsia="zh-CN"/>
        </w:rPr>
        <w:t>The difference</w:t>
      </w:r>
      <w:r w:rsidR="00796594" w:rsidRPr="001F407A">
        <w:rPr>
          <w:rFonts w:eastAsiaTheme="minorEastAsia" w:hint="eastAsia"/>
          <w:b/>
          <w:lang w:eastAsia="zh-CN"/>
        </w:rPr>
        <w:t xml:space="preserve"> is t</w:t>
      </w:r>
      <w:r w:rsidR="00796594" w:rsidRPr="001F407A">
        <w:rPr>
          <w:b/>
        </w:rPr>
        <w:t xml:space="preserve">he </w:t>
      </w:r>
      <w:r w:rsidR="00796594" w:rsidRPr="001F407A">
        <w:rPr>
          <w:rFonts w:eastAsiaTheme="minorEastAsia" w:hint="eastAsia"/>
          <w:b/>
          <w:lang w:eastAsia="zh-CN"/>
        </w:rPr>
        <w:t>duplicated data transmits by individual HARQ process of a common HARQ Entity</w:t>
      </w:r>
      <w:r w:rsidR="00796594" w:rsidRPr="001F407A">
        <w:rPr>
          <w:b/>
        </w:rPr>
        <w:t>.</w:t>
      </w:r>
      <w:r w:rsidR="00C541FF" w:rsidRPr="001F407A">
        <w:rPr>
          <w:rFonts w:hint="eastAsia"/>
          <w:b/>
          <w:lang w:eastAsia="zh-CN"/>
        </w:rPr>
        <w:t xml:space="preserve"> </w:t>
      </w:r>
      <w:r w:rsidR="00C541FF">
        <w:rPr>
          <w:lang w:eastAsia="zh-CN"/>
        </w:rPr>
        <w:t>I</w:t>
      </w:r>
      <w:r w:rsidR="00C541FF">
        <w:rPr>
          <w:rFonts w:hint="eastAsia"/>
          <w:lang w:eastAsia="zh-CN"/>
        </w:rPr>
        <w:t xml:space="preserve">n this alternative, </w:t>
      </w:r>
      <w:r w:rsidR="00C541FF">
        <w:t>packet duplication across multiple redundant links</w:t>
      </w:r>
      <w:r w:rsidR="00C541FF">
        <w:rPr>
          <w:rFonts w:hint="eastAsia"/>
          <w:lang w:eastAsia="zh-CN"/>
        </w:rPr>
        <w:t xml:space="preserve"> managed by a common HARQ</w:t>
      </w:r>
      <w:r w:rsidR="00C541FF">
        <w:t xml:space="preserve"> </w:t>
      </w:r>
      <w:r w:rsidR="00675A61">
        <w:rPr>
          <w:rFonts w:hint="eastAsia"/>
          <w:lang w:eastAsia="zh-CN"/>
        </w:rPr>
        <w:t xml:space="preserve">entity </w:t>
      </w:r>
      <w:r w:rsidR="00C541FF">
        <w:rPr>
          <w:rFonts w:hint="eastAsia"/>
          <w:lang w:eastAsia="zh-CN"/>
        </w:rPr>
        <w:t>is</w:t>
      </w:r>
      <w:r w:rsidR="00C541FF">
        <w:t xml:space="preserve"> used to target </w:t>
      </w:r>
      <w:r w:rsidR="00C541FF">
        <w:rPr>
          <w:rFonts w:hint="eastAsia"/>
          <w:lang w:eastAsia="zh-CN"/>
        </w:rPr>
        <w:t>the URLLC</w:t>
      </w:r>
      <w:r w:rsidR="00C541FF">
        <w:t xml:space="preserve"> </w:t>
      </w:r>
      <w:r w:rsidR="00C541FF">
        <w:rPr>
          <w:lang w:eastAsia="zh-CN"/>
        </w:rPr>
        <w:t>requirement</w:t>
      </w:r>
      <w:r w:rsidR="00C541FF">
        <w:rPr>
          <w:rFonts w:hint="eastAsia"/>
          <w:lang w:eastAsia="zh-CN"/>
        </w:rPr>
        <w:t>, with op</w:t>
      </w:r>
      <w:r w:rsidR="00C541FF">
        <w:t>timum resource usage</w:t>
      </w:r>
      <w:r w:rsidR="00C541FF">
        <w:rPr>
          <w:rFonts w:hint="eastAsia"/>
          <w:lang w:eastAsia="zh-CN"/>
        </w:rPr>
        <w:t xml:space="preserve">, e.g. </w:t>
      </w:r>
      <w:r w:rsidR="006832D4">
        <w:rPr>
          <w:rFonts w:hint="eastAsia"/>
          <w:lang w:eastAsia="zh-CN"/>
        </w:rPr>
        <w:t>pre-emption</w:t>
      </w:r>
      <w:r w:rsidR="00C541FF">
        <w:rPr>
          <w:rFonts w:hint="eastAsia"/>
          <w:lang w:eastAsia="zh-CN"/>
        </w:rPr>
        <w:t xml:space="preserve"> </w:t>
      </w:r>
      <w:proofErr w:type="spellStart"/>
      <w:r w:rsidR="00C541FF">
        <w:rPr>
          <w:rFonts w:hint="eastAsia"/>
          <w:lang w:eastAsia="zh-CN"/>
        </w:rPr>
        <w:t>eMBB</w:t>
      </w:r>
      <w:proofErr w:type="spellEnd"/>
      <w:r w:rsidR="00C541FF">
        <w:rPr>
          <w:rFonts w:hint="eastAsia"/>
          <w:lang w:eastAsia="zh-CN"/>
        </w:rPr>
        <w:t xml:space="preserve"> resource for URLLC</w:t>
      </w:r>
      <w:r w:rsidR="00C541FF">
        <w:t xml:space="preserve">. </w:t>
      </w:r>
      <w:r w:rsidR="00675A61">
        <w:rPr>
          <w:rFonts w:eastAsiaTheme="minorEastAsia" w:hint="eastAsia"/>
          <w:lang w:eastAsia="zh-CN"/>
        </w:rPr>
        <w:t xml:space="preserve">For example, </w:t>
      </w:r>
      <w:r w:rsidR="00675A61">
        <w:rPr>
          <w:rFonts w:hint="eastAsia"/>
          <w:lang w:eastAsia="zh-CN"/>
        </w:rPr>
        <w:t>one URLLC TB could be generated</w:t>
      </w:r>
      <w:r w:rsidR="00675A61">
        <w:rPr>
          <w:rFonts w:eastAsiaTheme="minorEastAsia" w:hint="eastAsia"/>
          <w:lang w:eastAsia="zh-CN"/>
        </w:rPr>
        <w:t xml:space="preserve"> after the </w:t>
      </w:r>
      <w:r w:rsidR="00675A61">
        <w:rPr>
          <w:rFonts w:eastAsiaTheme="minorEastAsia"/>
          <w:lang w:eastAsia="zh-CN"/>
        </w:rPr>
        <w:t>scheduling</w:t>
      </w:r>
      <w:r w:rsidR="00675A61">
        <w:rPr>
          <w:rFonts w:eastAsiaTheme="minorEastAsia" w:hint="eastAsia"/>
          <w:lang w:eastAsia="zh-CN"/>
        </w:rPr>
        <w:t xml:space="preserve"> handling and multiplexing</w:t>
      </w:r>
      <w:r w:rsidR="00675A61">
        <w:rPr>
          <w:rFonts w:hint="eastAsia"/>
          <w:lang w:eastAsia="zh-CN"/>
        </w:rPr>
        <w:t xml:space="preserve">, and delivered </w:t>
      </w:r>
      <w:r w:rsidR="00675A61">
        <w:rPr>
          <w:rFonts w:eastAsiaTheme="minorEastAsia" w:hint="eastAsia"/>
          <w:b/>
          <w:i/>
          <w:lang w:eastAsia="zh-CN"/>
        </w:rPr>
        <w:t>4</w:t>
      </w:r>
      <w:r w:rsidR="00675A61" w:rsidRPr="00E5396E">
        <w:rPr>
          <w:rFonts w:eastAsiaTheme="minorEastAsia" w:hint="eastAsia"/>
          <w:b/>
          <w:i/>
          <w:lang w:eastAsia="zh-CN"/>
        </w:rPr>
        <w:t xml:space="preserve"> </w:t>
      </w:r>
      <w:r w:rsidR="00675A61" w:rsidRPr="00E5396E">
        <w:rPr>
          <w:rFonts w:eastAsiaTheme="minorEastAsia" w:hint="eastAsia"/>
          <w:b/>
          <w:lang w:eastAsia="zh-CN"/>
        </w:rPr>
        <w:t>TB copies</w:t>
      </w:r>
      <w:r w:rsidR="00675A61">
        <w:rPr>
          <w:rFonts w:eastAsiaTheme="minorEastAsia" w:hint="eastAsia"/>
          <w:lang w:eastAsia="zh-CN"/>
        </w:rPr>
        <w:t xml:space="preserve"> </w:t>
      </w:r>
      <w:r w:rsidR="00675A61">
        <w:rPr>
          <w:rFonts w:hint="eastAsia"/>
          <w:lang w:eastAsia="zh-CN"/>
        </w:rPr>
        <w:t xml:space="preserve">to </w:t>
      </w:r>
      <w:r w:rsidR="00675A61">
        <w:rPr>
          <w:rFonts w:eastAsiaTheme="minorEastAsia" w:hint="eastAsia"/>
          <w:b/>
          <w:i/>
          <w:lang w:eastAsia="zh-CN"/>
        </w:rPr>
        <w:t>4</w:t>
      </w:r>
      <w:r w:rsidR="00675A61">
        <w:rPr>
          <w:rFonts w:hint="eastAsia"/>
          <w:lang w:eastAsia="zh-CN"/>
        </w:rPr>
        <w:t xml:space="preserve"> HARQ </w:t>
      </w:r>
      <w:r w:rsidR="00675A61">
        <w:rPr>
          <w:rFonts w:eastAsiaTheme="minorEastAsia" w:hint="eastAsia"/>
          <w:lang w:eastAsia="zh-CN"/>
        </w:rPr>
        <w:t>processes belong to one</w:t>
      </w:r>
      <w:r w:rsidR="00675A61">
        <w:rPr>
          <w:rFonts w:hint="eastAsia"/>
          <w:lang w:eastAsia="zh-CN"/>
        </w:rPr>
        <w:t xml:space="preserve"> HARQ entit</w:t>
      </w:r>
      <w:r w:rsidR="00675A61">
        <w:rPr>
          <w:rFonts w:eastAsiaTheme="minorEastAsia" w:hint="eastAsia"/>
          <w:lang w:eastAsia="zh-CN"/>
        </w:rPr>
        <w:t xml:space="preserve">y of </w:t>
      </w:r>
      <w:r w:rsidR="00675A61">
        <w:rPr>
          <w:rFonts w:eastAsiaTheme="minorEastAsia" w:hint="eastAsia"/>
          <w:b/>
          <w:i/>
          <w:lang w:eastAsia="zh-CN"/>
        </w:rPr>
        <w:t xml:space="preserve">4 </w:t>
      </w:r>
      <w:r w:rsidR="00675A61" w:rsidRPr="00974425">
        <w:rPr>
          <w:rFonts w:eastAsiaTheme="minorEastAsia" w:hint="eastAsia"/>
          <w:lang w:eastAsia="zh-CN"/>
        </w:rPr>
        <w:t>CCs</w:t>
      </w:r>
      <w:r w:rsidR="00675A61">
        <w:rPr>
          <w:rFonts w:hint="eastAsia"/>
          <w:lang w:eastAsia="zh-CN"/>
        </w:rPr>
        <w:t xml:space="preserve">. </w:t>
      </w:r>
      <w:r w:rsidR="00675A61">
        <w:rPr>
          <w:lang w:eastAsia="zh-CN"/>
        </w:rPr>
        <w:t>T</w:t>
      </w:r>
      <w:r w:rsidR="00675A61">
        <w:rPr>
          <w:rFonts w:hint="eastAsia"/>
          <w:lang w:eastAsia="zh-CN"/>
        </w:rPr>
        <w:t xml:space="preserve">he </w:t>
      </w:r>
      <w:r w:rsidR="00F92275">
        <w:rPr>
          <w:rFonts w:eastAsiaTheme="minorEastAsia" w:hint="eastAsia"/>
          <w:lang w:eastAsia="zh-CN"/>
        </w:rPr>
        <w:t xml:space="preserve">shared </w:t>
      </w:r>
      <w:r w:rsidR="00675A61">
        <w:rPr>
          <w:rFonts w:hint="eastAsia"/>
          <w:lang w:eastAsia="zh-CN"/>
        </w:rPr>
        <w:t>HARQ entit</w:t>
      </w:r>
      <w:r w:rsidR="00F92275">
        <w:rPr>
          <w:rFonts w:eastAsiaTheme="minorEastAsia" w:hint="eastAsia"/>
          <w:lang w:eastAsia="zh-CN"/>
        </w:rPr>
        <w:t>y</w:t>
      </w:r>
      <w:r w:rsidR="00675A61">
        <w:rPr>
          <w:rFonts w:hint="eastAsia"/>
          <w:lang w:eastAsia="zh-CN"/>
        </w:rPr>
        <w:t xml:space="preserve"> </w:t>
      </w:r>
      <w:r w:rsidR="00675A61">
        <w:rPr>
          <w:rFonts w:eastAsiaTheme="minorEastAsia" w:hint="eastAsia"/>
          <w:lang w:eastAsia="zh-CN"/>
        </w:rPr>
        <w:t xml:space="preserve">of </w:t>
      </w:r>
      <w:r w:rsidR="00F92275">
        <w:rPr>
          <w:rFonts w:eastAsiaTheme="minorEastAsia" w:hint="eastAsia"/>
          <w:b/>
          <w:i/>
          <w:lang w:eastAsia="zh-CN"/>
        </w:rPr>
        <w:t>4</w:t>
      </w:r>
      <w:r w:rsidR="00675A61">
        <w:rPr>
          <w:rFonts w:eastAsiaTheme="minorEastAsia" w:hint="eastAsia"/>
          <w:b/>
          <w:i/>
          <w:lang w:eastAsia="zh-CN"/>
        </w:rPr>
        <w:t xml:space="preserve"> </w:t>
      </w:r>
      <w:r w:rsidR="00675A61" w:rsidRPr="00974425">
        <w:rPr>
          <w:rFonts w:eastAsiaTheme="minorEastAsia" w:hint="eastAsia"/>
          <w:lang w:eastAsia="zh-CN"/>
        </w:rPr>
        <w:t>CCs</w:t>
      </w:r>
      <w:r w:rsidR="00675A61">
        <w:rPr>
          <w:rFonts w:eastAsiaTheme="minorEastAsia" w:hint="eastAsia"/>
          <w:lang w:eastAsia="zh-CN"/>
        </w:rPr>
        <w:t xml:space="preserve"> will</w:t>
      </w:r>
      <w:r w:rsidR="00675A61">
        <w:rPr>
          <w:rFonts w:hint="eastAsia"/>
          <w:lang w:eastAsia="zh-CN"/>
        </w:rPr>
        <w:t xml:space="preserve"> transmit the </w:t>
      </w:r>
      <w:r w:rsidR="00675A61">
        <w:rPr>
          <w:rFonts w:eastAsiaTheme="minorEastAsia" w:hint="eastAsia"/>
          <w:lang w:eastAsia="zh-CN"/>
        </w:rPr>
        <w:t xml:space="preserve">input </w:t>
      </w:r>
      <w:r w:rsidR="00675A61">
        <w:rPr>
          <w:rFonts w:hint="eastAsia"/>
          <w:lang w:eastAsia="zh-CN"/>
        </w:rPr>
        <w:t xml:space="preserve">TB </w:t>
      </w:r>
      <w:r w:rsidR="00F92275">
        <w:rPr>
          <w:rFonts w:eastAsiaTheme="minorEastAsia" w:hint="eastAsia"/>
          <w:lang w:eastAsia="zh-CN"/>
        </w:rPr>
        <w:t>via</w:t>
      </w:r>
      <w:r w:rsidR="00675A61">
        <w:rPr>
          <w:rFonts w:hint="eastAsia"/>
          <w:lang w:eastAsia="zh-CN"/>
        </w:rPr>
        <w:t xml:space="preserve"> their HARQ process</w:t>
      </w:r>
      <w:r w:rsidR="00F92275">
        <w:rPr>
          <w:rFonts w:eastAsiaTheme="minorEastAsia" w:hint="eastAsia"/>
          <w:lang w:eastAsia="zh-CN"/>
        </w:rPr>
        <w:t xml:space="preserve">es of </w:t>
      </w:r>
      <w:r w:rsidR="00F92275">
        <w:rPr>
          <w:rFonts w:eastAsiaTheme="minorEastAsia" w:hint="eastAsia"/>
          <w:b/>
          <w:i/>
          <w:lang w:eastAsia="zh-CN"/>
        </w:rPr>
        <w:t xml:space="preserve">4 </w:t>
      </w:r>
      <w:r w:rsidR="00F92275" w:rsidRPr="00974425">
        <w:rPr>
          <w:rFonts w:eastAsiaTheme="minorEastAsia" w:hint="eastAsia"/>
          <w:lang w:eastAsia="zh-CN"/>
        </w:rPr>
        <w:t>CCs</w:t>
      </w:r>
      <w:r w:rsidR="00675A61">
        <w:rPr>
          <w:rFonts w:hint="eastAsia"/>
          <w:lang w:eastAsia="zh-CN"/>
        </w:rPr>
        <w:t xml:space="preserve"> </w:t>
      </w:r>
      <w:r w:rsidR="00675A61">
        <w:rPr>
          <w:lang w:eastAsia="zh-CN"/>
        </w:rPr>
        <w:t>separately</w:t>
      </w:r>
      <w:r w:rsidR="00675A61">
        <w:rPr>
          <w:rFonts w:hint="eastAsia"/>
          <w:lang w:eastAsia="zh-CN"/>
        </w:rPr>
        <w:t xml:space="preserve">. </w:t>
      </w:r>
      <w:r w:rsidR="00675A61">
        <w:rPr>
          <w:rFonts w:eastAsiaTheme="minorEastAsia" w:hint="eastAsia"/>
          <w:lang w:eastAsia="zh-CN"/>
        </w:rPr>
        <w:t xml:space="preserve">Due to the transmission /reception over </w:t>
      </w:r>
      <w:r w:rsidR="00675A61">
        <w:rPr>
          <w:rFonts w:eastAsiaTheme="minorEastAsia"/>
          <w:lang w:eastAsia="zh-CN"/>
        </w:rPr>
        <w:t>different</w:t>
      </w:r>
      <w:r w:rsidR="00675A61">
        <w:rPr>
          <w:rFonts w:eastAsiaTheme="minorEastAsia" w:hint="eastAsia"/>
          <w:lang w:eastAsia="zh-CN"/>
        </w:rPr>
        <w:t xml:space="preserve"> HARQ processe</w:t>
      </w:r>
      <w:r w:rsidR="00F92275">
        <w:rPr>
          <w:rFonts w:eastAsiaTheme="minorEastAsia" w:hint="eastAsia"/>
          <w:lang w:eastAsia="zh-CN"/>
        </w:rPr>
        <w:t>s</w:t>
      </w:r>
      <w:r w:rsidR="00BE55BD">
        <w:rPr>
          <w:rFonts w:eastAsiaTheme="minorEastAsia" w:hint="eastAsia"/>
          <w:lang w:eastAsia="zh-CN"/>
        </w:rPr>
        <w:t xml:space="preserve"> of a shared HARQ entity</w:t>
      </w:r>
      <w:r w:rsidR="00675A61">
        <w:rPr>
          <w:rFonts w:eastAsiaTheme="minorEastAsia" w:hint="eastAsia"/>
          <w:lang w:eastAsia="zh-CN"/>
        </w:rPr>
        <w:t xml:space="preserve">, </w:t>
      </w:r>
      <w:r w:rsidR="00675A61">
        <w:rPr>
          <w:rFonts w:hint="eastAsia"/>
          <w:lang w:eastAsia="zh-CN"/>
        </w:rPr>
        <w:t xml:space="preserve">the </w:t>
      </w:r>
      <w:r w:rsidR="00675A61">
        <w:rPr>
          <w:rFonts w:eastAsiaTheme="minorEastAsia" w:hint="eastAsia"/>
          <w:lang w:eastAsia="zh-CN"/>
        </w:rPr>
        <w:t>soft</w:t>
      </w:r>
      <w:r w:rsidR="00675A61">
        <w:rPr>
          <w:rFonts w:hint="eastAsia"/>
          <w:lang w:eastAsia="zh-CN"/>
        </w:rPr>
        <w:t xml:space="preserve"> combination </w:t>
      </w:r>
      <w:r w:rsidR="00675A61">
        <w:rPr>
          <w:rFonts w:eastAsiaTheme="minorEastAsia" w:hint="eastAsia"/>
          <w:lang w:eastAsia="zh-CN"/>
        </w:rPr>
        <w:t>can be executed with</w:t>
      </w:r>
      <w:r w:rsidR="00B82632">
        <w:rPr>
          <w:rFonts w:eastAsiaTheme="minorEastAsia" w:hint="eastAsia"/>
          <w:lang w:eastAsia="zh-CN"/>
        </w:rPr>
        <w:t xml:space="preserve"> </w:t>
      </w:r>
      <w:r w:rsidR="00675A61">
        <w:rPr>
          <w:rFonts w:eastAsiaTheme="minorEastAsia"/>
          <w:lang w:eastAsia="zh-CN"/>
        </w:rPr>
        <w:t>optimization</w:t>
      </w:r>
      <w:r w:rsidR="00BB2906">
        <w:rPr>
          <w:rFonts w:eastAsiaTheme="minorEastAsia" w:hint="eastAsia"/>
          <w:lang w:eastAsia="zh-CN"/>
        </w:rPr>
        <w:t xml:space="preserve">, e.g. correct RV NO. </w:t>
      </w:r>
      <w:r w:rsidR="00BB2906">
        <w:rPr>
          <w:rFonts w:eastAsiaTheme="minorEastAsia"/>
          <w:lang w:eastAsia="zh-CN"/>
        </w:rPr>
        <w:t>Configuration</w:t>
      </w:r>
      <w:r w:rsidR="00BB2906">
        <w:rPr>
          <w:rFonts w:eastAsiaTheme="minorEastAsia" w:hint="eastAsia"/>
          <w:lang w:eastAsia="zh-CN"/>
        </w:rPr>
        <w:t>, allowing the soft HARQ combination over different HARQ processes.</w:t>
      </w:r>
    </w:p>
    <w:p w:rsidR="00F75942" w:rsidRDefault="00F75942" w:rsidP="00E52273">
      <w:pPr>
        <w:rPr>
          <w:lang w:eastAsia="zh-CN"/>
        </w:rPr>
      </w:pPr>
    </w:p>
    <w:p w:rsidR="00BA5BA5" w:rsidRDefault="00BA5BA5" w:rsidP="00E52273">
      <w:pPr>
        <w:rPr>
          <w:b/>
          <w:u w:val="single"/>
          <w:lang w:eastAsia="zh-CN"/>
        </w:rPr>
      </w:pPr>
      <w:r>
        <w:object w:dxaOrig="17685" w:dyaOrig="6211">
          <v:shape id="_x0000_i1028" type="#_x0000_t75" style="width:481.9pt;height:169.2pt" o:ole="">
            <v:imagedata r:id="rId15" o:title=""/>
          </v:shape>
          <o:OLEObject Type="Embed" ProgID="Visio.Drawing.15" ShapeID="_x0000_i1028" DrawAspect="Content" ObjectID="_1572428703" r:id="rId16"/>
        </w:object>
      </w:r>
    </w:p>
    <w:p w:rsidR="00CB2F0D" w:rsidRPr="00514202" w:rsidRDefault="00CB2F0D" w:rsidP="00CB2F0D">
      <w:pPr>
        <w:jc w:val="center"/>
        <w:rPr>
          <w:b/>
          <w:u w:val="single"/>
          <w:lang w:eastAsia="zh-CN"/>
        </w:rPr>
      </w:pPr>
      <w:r w:rsidRPr="00514202">
        <w:rPr>
          <w:b/>
          <w:lang w:eastAsia="zh-CN"/>
        </w:rPr>
        <w:t>Fig</w:t>
      </w:r>
      <w:r w:rsidRPr="00514202">
        <w:rPr>
          <w:rFonts w:hint="eastAsia"/>
          <w:b/>
          <w:lang w:eastAsia="zh-CN"/>
        </w:rPr>
        <w:t xml:space="preserve"> Alternative 2-</w:t>
      </w:r>
      <w:r>
        <w:rPr>
          <w:rFonts w:hint="eastAsia"/>
          <w:b/>
          <w:lang w:eastAsia="zh-CN"/>
        </w:rPr>
        <w:t>1</w:t>
      </w:r>
    </w:p>
    <w:p w:rsidR="00EE1EC7" w:rsidRPr="00EE1EC7" w:rsidRDefault="00EE1EC7" w:rsidP="00C541FF">
      <w:pPr>
        <w:rPr>
          <w:rFonts w:eastAsiaTheme="minorEastAsia"/>
          <w:lang w:eastAsia="zh-CN"/>
        </w:rPr>
      </w:pPr>
      <w:r w:rsidRPr="001F407A">
        <w:rPr>
          <w:rFonts w:eastAsiaTheme="minorEastAsia" w:hint="eastAsia"/>
          <w:b/>
          <w:lang w:eastAsia="zh-CN"/>
        </w:rPr>
        <w:t>Alternative 2-2</w:t>
      </w:r>
      <w:r w:rsidRPr="001F407A">
        <w:rPr>
          <w:b/>
        </w:rPr>
        <w:t xml:space="preserve"> </w:t>
      </w:r>
      <w:r w:rsidRPr="001F407A">
        <w:rPr>
          <w:rFonts w:eastAsiaTheme="minorEastAsia" w:hint="eastAsia"/>
          <w:b/>
          <w:lang w:eastAsia="zh-CN"/>
        </w:rPr>
        <w:t>provides more compact data process by sharing a common HARQ process for all involved component carrier transmitting same data packet.</w:t>
      </w:r>
      <w:r w:rsidRPr="001F407A">
        <w:rPr>
          <w:b/>
        </w:rPr>
        <w:t xml:space="preserve"> </w:t>
      </w:r>
      <w:r>
        <w:rPr>
          <w:rFonts w:eastAsiaTheme="minorEastAsia" w:hint="eastAsia"/>
          <w:lang w:eastAsia="zh-CN"/>
        </w:rPr>
        <w:t xml:space="preserve">For example, </w:t>
      </w:r>
      <w:r>
        <w:rPr>
          <w:rFonts w:hint="eastAsia"/>
          <w:lang w:eastAsia="zh-CN"/>
        </w:rPr>
        <w:t>one URLLC TB could be generated</w:t>
      </w:r>
      <w:r>
        <w:rPr>
          <w:rFonts w:eastAsiaTheme="minorEastAsia" w:hint="eastAsia"/>
          <w:lang w:eastAsia="zh-CN"/>
        </w:rPr>
        <w:t xml:space="preserve"> after the </w:t>
      </w:r>
      <w:r>
        <w:rPr>
          <w:rFonts w:eastAsiaTheme="minorEastAsia"/>
          <w:lang w:eastAsia="zh-CN"/>
        </w:rPr>
        <w:t>scheduling</w:t>
      </w:r>
      <w:r>
        <w:rPr>
          <w:rFonts w:eastAsiaTheme="minorEastAsia" w:hint="eastAsia"/>
          <w:lang w:eastAsia="zh-CN"/>
        </w:rPr>
        <w:t xml:space="preserve"> handling and multiplexing</w:t>
      </w:r>
      <w:r>
        <w:rPr>
          <w:rFonts w:hint="eastAsia"/>
          <w:lang w:eastAsia="zh-CN"/>
        </w:rPr>
        <w:t xml:space="preserve">, and delivered </w:t>
      </w:r>
      <w:r>
        <w:rPr>
          <w:rFonts w:eastAsiaTheme="minorEastAsia" w:hint="eastAsia"/>
          <w:b/>
          <w:i/>
          <w:lang w:eastAsia="zh-CN"/>
        </w:rPr>
        <w:t>4</w:t>
      </w:r>
      <w:r w:rsidRPr="00E5396E">
        <w:rPr>
          <w:rFonts w:eastAsiaTheme="minorEastAsia" w:hint="eastAsia"/>
          <w:b/>
          <w:i/>
          <w:lang w:eastAsia="zh-CN"/>
        </w:rPr>
        <w:t xml:space="preserve"> </w:t>
      </w:r>
      <w:r w:rsidRPr="00E5396E">
        <w:rPr>
          <w:rFonts w:eastAsiaTheme="minorEastAsia" w:hint="eastAsia"/>
          <w:b/>
          <w:lang w:eastAsia="zh-CN"/>
        </w:rPr>
        <w:t>TB copies</w:t>
      </w:r>
      <w:r>
        <w:rPr>
          <w:rFonts w:eastAsiaTheme="minorEastAsia" w:hint="eastAsia"/>
          <w:lang w:eastAsia="zh-CN"/>
        </w:rPr>
        <w:t xml:space="preserve"> </w:t>
      </w:r>
      <w:r>
        <w:rPr>
          <w:rFonts w:hint="eastAsia"/>
          <w:lang w:eastAsia="zh-CN"/>
        </w:rPr>
        <w:t xml:space="preserve">to </w:t>
      </w:r>
      <w:r>
        <w:rPr>
          <w:rFonts w:eastAsiaTheme="minorEastAsia" w:hint="eastAsia"/>
          <w:b/>
          <w:i/>
          <w:lang w:eastAsia="zh-CN"/>
        </w:rPr>
        <w:t>one shared</w:t>
      </w:r>
      <w:r>
        <w:rPr>
          <w:rFonts w:hint="eastAsia"/>
          <w:lang w:eastAsia="zh-CN"/>
        </w:rPr>
        <w:t xml:space="preserve"> HARQ </w:t>
      </w:r>
      <w:r>
        <w:rPr>
          <w:rFonts w:eastAsiaTheme="minorEastAsia" w:hint="eastAsia"/>
          <w:lang w:eastAsia="zh-CN"/>
        </w:rPr>
        <w:t>process belong to one</w:t>
      </w:r>
      <w:r>
        <w:rPr>
          <w:rFonts w:hint="eastAsia"/>
          <w:lang w:eastAsia="zh-CN"/>
        </w:rPr>
        <w:t xml:space="preserve"> HARQ entit</w:t>
      </w:r>
      <w:r>
        <w:rPr>
          <w:rFonts w:eastAsiaTheme="minorEastAsia" w:hint="eastAsia"/>
          <w:lang w:eastAsia="zh-CN"/>
        </w:rPr>
        <w:t xml:space="preserve">y of </w:t>
      </w:r>
      <w:r>
        <w:rPr>
          <w:rFonts w:eastAsiaTheme="minorEastAsia" w:hint="eastAsia"/>
          <w:b/>
          <w:i/>
          <w:lang w:eastAsia="zh-CN"/>
        </w:rPr>
        <w:t xml:space="preserve">4 </w:t>
      </w:r>
      <w:r w:rsidRPr="00974425">
        <w:rPr>
          <w:rFonts w:eastAsiaTheme="minorEastAsia" w:hint="eastAsia"/>
          <w:lang w:eastAsia="zh-CN"/>
        </w:rPr>
        <w:t>CCs</w:t>
      </w:r>
      <w:r>
        <w:rPr>
          <w:rFonts w:hint="eastAsia"/>
          <w:lang w:eastAsia="zh-CN"/>
        </w:rPr>
        <w:t xml:space="preserve">. </w:t>
      </w:r>
      <w:r>
        <w:rPr>
          <w:lang w:eastAsia="zh-CN"/>
        </w:rPr>
        <w:t>T</w:t>
      </w:r>
      <w:r>
        <w:rPr>
          <w:rFonts w:hint="eastAsia"/>
          <w:lang w:eastAsia="zh-CN"/>
        </w:rPr>
        <w:t xml:space="preserve">he </w:t>
      </w:r>
      <w:r>
        <w:rPr>
          <w:rFonts w:eastAsiaTheme="minorEastAsia" w:hint="eastAsia"/>
          <w:lang w:eastAsia="zh-CN"/>
        </w:rPr>
        <w:t xml:space="preserve">shared </w:t>
      </w:r>
      <w:r>
        <w:rPr>
          <w:rFonts w:hint="eastAsia"/>
          <w:lang w:eastAsia="zh-CN"/>
        </w:rPr>
        <w:t>HARQ entit</w:t>
      </w:r>
      <w:r>
        <w:rPr>
          <w:rFonts w:eastAsiaTheme="minorEastAsia" w:hint="eastAsia"/>
          <w:lang w:eastAsia="zh-CN"/>
        </w:rPr>
        <w:t>y</w:t>
      </w:r>
      <w:r>
        <w:rPr>
          <w:rFonts w:hint="eastAsia"/>
          <w:lang w:eastAsia="zh-CN"/>
        </w:rPr>
        <w:t xml:space="preserve"> </w:t>
      </w:r>
      <w:r>
        <w:rPr>
          <w:rFonts w:eastAsiaTheme="minorEastAsia" w:hint="eastAsia"/>
          <w:lang w:eastAsia="zh-CN"/>
        </w:rPr>
        <w:t xml:space="preserve">of </w:t>
      </w:r>
      <w:r>
        <w:rPr>
          <w:rFonts w:eastAsiaTheme="minorEastAsia" w:hint="eastAsia"/>
          <w:b/>
          <w:i/>
          <w:lang w:eastAsia="zh-CN"/>
        </w:rPr>
        <w:t xml:space="preserve">4 </w:t>
      </w:r>
      <w:r w:rsidRPr="00974425">
        <w:rPr>
          <w:rFonts w:eastAsiaTheme="minorEastAsia" w:hint="eastAsia"/>
          <w:lang w:eastAsia="zh-CN"/>
        </w:rPr>
        <w:t>CCs</w:t>
      </w:r>
      <w:r>
        <w:rPr>
          <w:rFonts w:eastAsiaTheme="minorEastAsia" w:hint="eastAsia"/>
          <w:lang w:eastAsia="zh-CN"/>
        </w:rPr>
        <w:t xml:space="preserve"> will</w:t>
      </w:r>
      <w:r>
        <w:rPr>
          <w:rFonts w:hint="eastAsia"/>
          <w:lang w:eastAsia="zh-CN"/>
        </w:rPr>
        <w:t xml:space="preserve"> transmit the </w:t>
      </w:r>
      <w:r>
        <w:rPr>
          <w:rFonts w:eastAsiaTheme="minorEastAsia" w:hint="eastAsia"/>
          <w:lang w:eastAsia="zh-CN"/>
        </w:rPr>
        <w:t xml:space="preserve">input </w:t>
      </w:r>
      <w:r>
        <w:rPr>
          <w:rFonts w:hint="eastAsia"/>
          <w:lang w:eastAsia="zh-CN"/>
        </w:rPr>
        <w:t xml:space="preserve">TB </w:t>
      </w:r>
      <w:r>
        <w:rPr>
          <w:rFonts w:eastAsiaTheme="minorEastAsia" w:hint="eastAsia"/>
          <w:lang w:eastAsia="zh-CN"/>
        </w:rPr>
        <w:t>via</w:t>
      </w:r>
      <w:r>
        <w:rPr>
          <w:rFonts w:hint="eastAsia"/>
          <w:lang w:eastAsia="zh-CN"/>
        </w:rPr>
        <w:t xml:space="preserve"> </w:t>
      </w:r>
      <w:r>
        <w:rPr>
          <w:rFonts w:eastAsiaTheme="minorEastAsia" w:hint="eastAsia"/>
          <w:b/>
          <w:i/>
          <w:lang w:eastAsia="zh-CN"/>
        </w:rPr>
        <w:t>one shared</w:t>
      </w:r>
      <w:r>
        <w:rPr>
          <w:rFonts w:hint="eastAsia"/>
          <w:lang w:eastAsia="zh-CN"/>
        </w:rPr>
        <w:t xml:space="preserve"> HARQ </w:t>
      </w:r>
      <w:r>
        <w:rPr>
          <w:rFonts w:eastAsiaTheme="minorEastAsia" w:hint="eastAsia"/>
          <w:lang w:eastAsia="zh-CN"/>
        </w:rPr>
        <w:t xml:space="preserve">process of </w:t>
      </w:r>
      <w:r>
        <w:rPr>
          <w:rFonts w:eastAsiaTheme="minorEastAsia" w:hint="eastAsia"/>
          <w:b/>
          <w:i/>
          <w:lang w:eastAsia="zh-CN"/>
        </w:rPr>
        <w:t xml:space="preserve">4 </w:t>
      </w:r>
      <w:r w:rsidRPr="00974425">
        <w:rPr>
          <w:rFonts w:eastAsiaTheme="minorEastAsia" w:hint="eastAsia"/>
          <w:lang w:eastAsia="zh-CN"/>
        </w:rPr>
        <w:t>CCs</w:t>
      </w:r>
      <w:r>
        <w:rPr>
          <w:rFonts w:hint="eastAsia"/>
          <w:lang w:eastAsia="zh-CN"/>
        </w:rPr>
        <w:t xml:space="preserve"> with </w:t>
      </w:r>
      <w:r>
        <w:rPr>
          <w:lang w:eastAsia="zh-CN"/>
        </w:rPr>
        <w:t>different</w:t>
      </w:r>
      <w:r>
        <w:rPr>
          <w:rFonts w:hint="eastAsia"/>
          <w:lang w:eastAsia="zh-CN"/>
        </w:rPr>
        <w:t xml:space="preserve"> RV number </w:t>
      </w:r>
      <w:r>
        <w:rPr>
          <w:lang w:eastAsia="zh-CN"/>
        </w:rPr>
        <w:t>separately</w:t>
      </w:r>
      <w:r>
        <w:rPr>
          <w:rFonts w:hint="eastAsia"/>
          <w:lang w:eastAsia="zh-CN"/>
        </w:rPr>
        <w:t xml:space="preserve">. </w:t>
      </w:r>
      <w:r>
        <w:rPr>
          <w:rFonts w:eastAsiaTheme="minorEastAsia" w:hint="eastAsia"/>
          <w:lang w:eastAsia="zh-CN"/>
        </w:rPr>
        <w:t xml:space="preserve">Due to the transmission /reception over </w:t>
      </w:r>
      <w:r>
        <w:rPr>
          <w:rFonts w:eastAsiaTheme="minorEastAsia" w:hint="eastAsia"/>
          <w:b/>
          <w:i/>
          <w:lang w:eastAsia="zh-CN"/>
        </w:rPr>
        <w:t>one shared</w:t>
      </w:r>
      <w:r>
        <w:rPr>
          <w:rFonts w:hint="eastAsia"/>
          <w:lang w:eastAsia="zh-CN"/>
        </w:rPr>
        <w:t xml:space="preserve"> HARQ </w:t>
      </w:r>
      <w:r>
        <w:rPr>
          <w:rFonts w:eastAsiaTheme="minorEastAsia" w:hint="eastAsia"/>
          <w:lang w:eastAsia="zh-CN"/>
        </w:rPr>
        <w:t xml:space="preserve">process,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 xml:space="preserve">can be naturally executed. And </w:t>
      </w:r>
      <w:r>
        <w:rPr>
          <w:rFonts w:hint="eastAsia"/>
          <w:lang w:eastAsia="zh-CN"/>
        </w:rPr>
        <w:t>i</w:t>
      </w:r>
      <w:r w:rsidRPr="00A6343F">
        <w:t>n the</w:t>
      </w:r>
      <w:r>
        <w:rPr>
          <w:rFonts w:hint="eastAsia"/>
        </w:rPr>
        <w:t xml:space="preserve"> alternative 2-2, several component carries</w:t>
      </w:r>
      <w:r w:rsidRPr="00A6343F">
        <w:t xml:space="preserve"> </w:t>
      </w:r>
      <w:r>
        <w:rPr>
          <w:rFonts w:hint="eastAsia"/>
        </w:rPr>
        <w:t>jointly transmits a same data packet in a HARQ process</w:t>
      </w:r>
      <w:r w:rsidRPr="00A6343F">
        <w:t xml:space="preserve"> so that only one L1/L2 grant is needed to schedule the transmission and only one HARQ feedback signal is sent from </w:t>
      </w:r>
      <w:r>
        <w:t xml:space="preserve">the </w:t>
      </w:r>
      <w:r>
        <w:rPr>
          <w:rFonts w:hint="eastAsia"/>
        </w:rPr>
        <w:t>receiver side</w:t>
      </w:r>
      <w:r w:rsidRPr="00BC0484">
        <w:t>.</w:t>
      </w:r>
      <w:r>
        <w:rPr>
          <w:rFonts w:eastAsiaTheme="minorEastAsia" w:hint="eastAsia"/>
          <w:lang w:eastAsia="zh-CN"/>
        </w:rPr>
        <w:t xml:space="preserve"> </w:t>
      </w:r>
      <w:r>
        <w:rPr>
          <w:rFonts w:eastAsiaTheme="minorEastAsia" w:hint="eastAsia"/>
          <w:lang w:val="en-US" w:eastAsia="zh-CN"/>
        </w:rPr>
        <w:t xml:space="preserve">In this alternative, the channel coding and diversity gain could be increased due to </w:t>
      </w:r>
      <w:r>
        <w:rPr>
          <w:rFonts w:hint="eastAsia"/>
          <w:lang w:val="en-US" w:eastAsia="ja-JP"/>
        </w:rPr>
        <w:t>the differen</w:t>
      </w:r>
      <w:r>
        <w:rPr>
          <w:lang w:val="en-US" w:eastAsia="ja-JP"/>
        </w:rPr>
        <w:t>t</w:t>
      </w:r>
      <w:r>
        <w:rPr>
          <w:rFonts w:hint="eastAsia"/>
          <w:lang w:val="en-US" w:eastAsia="ja-JP"/>
        </w:rPr>
        <w:t xml:space="preserve"> channel/interference condition</w:t>
      </w:r>
      <w:r>
        <w:rPr>
          <w:lang w:val="en-US" w:eastAsia="ja-JP"/>
        </w:rPr>
        <w:t>s</w:t>
      </w:r>
      <w:r>
        <w:rPr>
          <w:rFonts w:eastAsiaTheme="minorEastAsia" w:hint="eastAsia"/>
          <w:lang w:val="en-US" w:eastAsia="zh-CN"/>
        </w:rPr>
        <w:t xml:space="preserve"> of </w:t>
      </w:r>
      <w:r>
        <w:rPr>
          <w:rFonts w:eastAsiaTheme="minorEastAsia"/>
          <w:lang w:val="en-US" w:eastAsia="zh-CN"/>
        </w:rPr>
        <w:t>different</w:t>
      </w:r>
      <w:r>
        <w:rPr>
          <w:rFonts w:eastAsiaTheme="minorEastAsia" w:hint="eastAsia"/>
          <w:lang w:val="en-US" w:eastAsia="zh-CN"/>
        </w:rPr>
        <w:t xml:space="preserve"> component carriers. Moreover, t</w:t>
      </w:r>
      <w:r>
        <w:rPr>
          <w:rFonts w:hint="eastAsia"/>
          <w:lang w:val="en-US" w:eastAsia="ja-JP"/>
        </w:rPr>
        <w:t>his achieves efficient HARQ operation</w:t>
      </w:r>
      <w:r>
        <w:rPr>
          <w:rFonts w:eastAsiaTheme="minorEastAsia" w:hint="eastAsia"/>
          <w:lang w:val="en-US" w:eastAsia="zh-CN"/>
        </w:rPr>
        <w:t xml:space="preserve"> due to a single HARQ is performed across the involved </w:t>
      </w:r>
      <w:r>
        <w:rPr>
          <w:rFonts w:eastAsiaTheme="minorEastAsia"/>
          <w:lang w:val="en-US" w:eastAsia="zh-CN"/>
        </w:rPr>
        <w:t>component</w:t>
      </w:r>
      <w:r>
        <w:rPr>
          <w:rFonts w:eastAsiaTheme="minorEastAsia" w:hint="eastAsia"/>
          <w:lang w:val="en-US" w:eastAsia="zh-CN"/>
        </w:rPr>
        <w:t xml:space="preserve"> carriers. </w:t>
      </w:r>
      <w:r>
        <w:rPr>
          <w:rFonts w:eastAsiaTheme="minorEastAsia"/>
          <w:lang w:val="en-US" w:eastAsia="zh-CN"/>
        </w:rPr>
        <w:t>H</w:t>
      </w:r>
      <w:r>
        <w:rPr>
          <w:rFonts w:eastAsiaTheme="minorEastAsia" w:hint="eastAsia"/>
          <w:lang w:val="en-US" w:eastAsia="zh-CN"/>
        </w:rPr>
        <w:t xml:space="preserve">ence, </w:t>
      </w:r>
      <w:proofErr w:type="spellStart"/>
      <w:r>
        <w:rPr>
          <w:rFonts w:eastAsiaTheme="minorEastAsia" w:hint="eastAsia"/>
          <w:lang w:val="en-US" w:eastAsia="zh-CN"/>
        </w:rPr>
        <w:t>i</w:t>
      </w:r>
      <w:proofErr w:type="spellEnd"/>
      <w:r>
        <w:rPr>
          <w:rFonts w:eastAsiaTheme="minorEastAsia" w:hint="eastAsia"/>
          <w:lang w:eastAsia="zh-CN"/>
        </w:rPr>
        <w:t xml:space="preserve">t can reduce the HARQ handling latency compared to above two approaches. And the method is similar as TTI bundling in LTE, just a kind of </w:t>
      </w:r>
      <w:r>
        <w:rPr>
          <w:rFonts w:eastAsiaTheme="minorEastAsia"/>
          <w:lang w:eastAsia="zh-CN"/>
        </w:rPr>
        <w:t>bundling</w:t>
      </w:r>
      <w:r>
        <w:rPr>
          <w:rFonts w:eastAsiaTheme="minorEastAsia" w:hint="eastAsia"/>
          <w:lang w:eastAsia="zh-CN"/>
        </w:rPr>
        <w:t xml:space="preserve"> in frequency domain.</w:t>
      </w:r>
    </w:p>
    <w:p w:rsidR="00C541FF" w:rsidRPr="00EE1EC7" w:rsidRDefault="00D764A9" w:rsidP="00C541FF">
      <w:pPr>
        <w:rPr>
          <w:rFonts w:eastAsiaTheme="minorEastAsia"/>
          <w:b/>
          <w:lang w:eastAsia="zh-CN"/>
        </w:rPr>
      </w:pPr>
      <w:r w:rsidRPr="00D764A9">
        <w:rPr>
          <w:rFonts w:eastAsiaTheme="minorEastAsia"/>
          <w:b/>
          <w:lang w:eastAsia="zh-CN"/>
        </w:rPr>
        <w:t>Observation</w:t>
      </w:r>
      <w:r w:rsidR="00110343">
        <w:rPr>
          <w:rFonts w:eastAsiaTheme="minorEastAsia"/>
          <w:b/>
          <w:lang w:eastAsia="zh-CN"/>
        </w:rPr>
        <w:t xml:space="preserve"> 1</w:t>
      </w:r>
      <w:r w:rsidRPr="00D764A9">
        <w:rPr>
          <w:rFonts w:eastAsiaTheme="minorEastAsia"/>
          <w:b/>
          <w:lang w:eastAsia="zh-CN"/>
        </w:rPr>
        <w:t xml:space="preserve">: </w:t>
      </w:r>
      <w:r w:rsidR="00EE1EC7" w:rsidRPr="001F407A">
        <w:rPr>
          <w:rFonts w:eastAsiaTheme="minorEastAsia" w:hint="eastAsia"/>
          <w:b/>
          <w:lang w:eastAsia="zh-CN"/>
        </w:rPr>
        <w:t>Alternative 2-</w:t>
      </w:r>
      <w:r w:rsidR="0091244C" w:rsidRPr="001F407A">
        <w:rPr>
          <w:rFonts w:eastAsiaTheme="minorEastAsia"/>
          <w:b/>
          <w:lang w:eastAsia="zh-CN"/>
        </w:rPr>
        <w:t>2</w:t>
      </w:r>
      <w:r w:rsidR="0091244C" w:rsidRPr="001F407A">
        <w:rPr>
          <w:b/>
        </w:rPr>
        <w:t xml:space="preserve"> </w:t>
      </w:r>
      <w:r w:rsidR="0091244C" w:rsidRPr="00D764A9">
        <w:rPr>
          <w:b/>
          <w:lang w:val="en-US" w:eastAsia="ja-JP"/>
        </w:rPr>
        <w:t>enables</w:t>
      </w:r>
      <w:r w:rsidR="00BF55E9" w:rsidRPr="00D764A9">
        <w:rPr>
          <w:b/>
          <w:lang w:val="en-US" w:eastAsia="ja-JP"/>
        </w:rPr>
        <w:t xml:space="preserve"> </w:t>
      </w:r>
      <w:r w:rsidRPr="00D764A9">
        <w:rPr>
          <w:b/>
          <w:lang w:val="en-US" w:eastAsia="ja-JP"/>
        </w:rPr>
        <w:t>efficient HARQ operation</w:t>
      </w:r>
      <w:r w:rsidRPr="00D764A9">
        <w:rPr>
          <w:rFonts w:eastAsiaTheme="minorEastAsia"/>
          <w:b/>
          <w:lang w:val="en-US" w:eastAsia="zh-CN"/>
        </w:rPr>
        <w:t xml:space="preserve"> due to a single HARQ is performed across the involved component carriers. Hence, </w:t>
      </w:r>
      <w:proofErr w:type="spellStart"/>
      <w:r w:rsidRPr="00D764A9">
        <w:rPr>
          <w:rFonts w:eastAsiaTheme="minorEastAsia"/>
          <w:b/>
          <w:lang w:val="en-US" w:eastAsia="zh-CN"/>
        </w:rPr>
        <w:t>i</w:t>
      </w:r>
      <w:proofErr w:type="spellEnd"/>
      <w:r w:rsidRPr="00D764A9">
        <w:rPr>
          <w:rFonts w:eastAsiaTheme="minorEastAsia"/>
          <w:b/>
          <w:lang w:eastAsia="zh-CN"/>
        </w:rPr>
        <w:t>t can reduce the HARQ handling latency</w:t>
      </w:r>
      <w:r w:rsidR="00EE1EC7">
        <w:rPr>
          <w:rFonts w:eastAsiaTheme="minorEastAsia" w:hint="eastAsia"/>
          <w:b/>
          <w:lang w:eastAsia="zh-CN"/>
        </w:rPr>
        <w:t xml:space="preserve"> and </w:t>
      </w:r>
      <w:r w:rsidR="00EE1EC7">
        <w:rPr>
          <w:rFonts w:eastAsiaTheme="minorEastAsia"/>
          <w:b/>
          <w:lang w:eastAsia="zh-CN"/>
        </w:rPr>
        <w:t>naturally</w:t>
      </w:r>
      <w:r w:rsidR="00EE1EC7">
        <w:rPr>
          <w:rFonts w:eastAsiaTheme="minorEastAsia" w:hint="eastAsia"/>
          <w:b/>
          <w:lang w:eastAsia="zh-CN"/>
        </w:rPr>
        <w:t xml:space="preserve"> support HARQ soft combination across component carriers</w:t>
      </w:r>
      <w:r w:rsidRPr="00D764A9">
        <w:rPr>
          <w:rFonts w:eastAsiaTheme="minorEastAsia"/>
          <w:b/>
          <w:lang w:eastAsia="zh-CN"/>
        </w:rPr>
        <w:t xml:space="preserve"> compared to above two approaches. And the method is similar as TTI bundling in LTE, just a kind of bundling in frequency domain.</w:t>
      </w:r>
    </w:p>
    <w:p w:rsidR="003D6FDA" w:rsidRPr="00870A05" w:rsidRDefault="00FA2E39" w:rsidP="00E52273">
      <w:pPr>
        <w:rPr>
          <w:b/>
          <w:lang w:eastAsia="zh-CN"/>
        </w:rPr>
      </w:pPr>
      <w:r w:rsidRPr="00870A05">
        <w:rPr>
          <w:rFonts w:hint="eastAsia"/>
          <w:b/>
          <w:lang w:eastAsia="zh-CN"/>
        </w:rPr>
        <w:t>Observation</w:t>
      </w:r>
      <w:r w:rsidR="00110343">
        <w:rPr>
          <w:b/>
          <w:lang w:eastAsia="zh-CN"/>
        </w:rPr>
        <w:t xml:space="preserve"> 2</w:t>
      </w:r>
      <w:r w:rsidRPr="00870A05">
        <w:rPr>
          <w:rFonts w:hint="eastAsia"/>
          <w:b/>
          <w:lang w:eastAsia="zh-CN"/>
        </w:rPr>
        <w:t>：</w:t>
      </w:r>
      <w:r w:rsidR="00870A05" w:rsidRPr="00870A05">
        <w:rPr>
          <w:rFonts w:hint="eastAsia"/>
          <w:b/>
          <w:lang w:eastAsia="zh-CN"/>
        </w:rPr>
        <w:t xml:space="preserve">RAN1 need to be involved for the study of </w:t>
      </w:r>
      <w:r w:rsidR="00870A05" w:rsidRPr="00870A05">
        <w:rPr>
          <w:rFonts w:eastAsiaTheme="minorEastAsia"/>
          <w:b/>
          <w:szCs w:val="24"/>
          <w:lang w:eastAsia="zh-CN"/>
        </w:rPr>
        <w:t>the</w:t>
      </w:r>
      <w:r w:rsidR="00870A05" w:rsidRPr="00870A05">
        <w:rPr>
          <w:rFonts w:eastAsiaTheme="minorEastAsia" w:hint="eastAsia"/>
          <w:b/>
          <w:szCs w:val="24"/>
          <w:lang w:eastAsia="zh-CN"/>
        </w:rPr>
        <w:t xml:space="preserve"> MAC structure which allows one HARQ process configured across multiple</w:t>
      </w:r>
      <w:r w:rsidR="00870A05" w:rsidRPr="00870A05">
        <w:rPr>
          <w:rFonts w:eastAsiaTheme="minorEastAsia"/>
          <w:b/>
          <w:szCs w:val="24"/>
          <w:lang w:eastAsia="zh-CN"/>
        </w:rPr>
        <w:t xml:space="preserve"> aggregated component carr</w:t>
      </w:r>
      <w:r w:rsidR="00425A53">
        <w:rPr>
          <w:rFonts w:eastAsiaTheme="minorEastAsia"/>
          <w:b/>
          <w:szCs w:val="24"/>
          <w:lang w:eastAsia="zh-CN"/>
        </w:rPr>
        <w:t xml:space="preserve">iers. </w:t>
      </w:r>
    </w:p>
    <w:p w:rsidR="00BA5BA5" w:rsidRDefault="00BA5BA5" w:rsidP="00E52273">
      <w:pPr>
        <w:rPr>
          <w:lang w:eastAsia="zh-CN"/>
        </w:rPr>
      </w:pPr>
      <w:r>
        <w:object w:dxaOrig="17475" w:dyaOrig="6135">
          <v:shape id="_x0000_i1029" type="#_x0000_t75" style="width:481.45pt;height:168.3pt" o:ole="">
            <v:imagedata r:id="rId17" o:title=""/>
          </v:shape>
          <o:OLEObject Type="Embed" ProgID="Visio.Drawing.15" ShapeID="_x0000_i1029" DrawAspect="Content" ObjectID="_1572428704" r:id="rId18"/>
        </w:object>
      </w:r>
    </w:p>
    <w:p w:rsidR="00514202" w:rsidRPr="00514202" w:rsidRDefault="00514202" w:rsidP="00514202">
      <w:pPr>
        <w:jc w:val="center"/>
        <w:rPr>
          <w:b/>
          <w:u w:val="single"/>
          <w:lang w:eastAsia="zh-CN"/>
        </w:rPr>
      </w:pPr>
      <w:r w:rsidRPr="00514202">
        <w:rPr>
          <w:b/>
          <w:lang w:eastAsia="zh-CN"/>
        </w:rPr>
        <w:t>Fig</w:t>
      </w:r>
      <w:r w:rsidRPr="00514202">
        <w:rPr>
          <w:rFonts w:hint="eastAsia"/>
          <w:b/>
          <w:lang w:eastAsia="zh-CN"/>
        </w:rPr>
        <w:t xml:space="preserve"> Alternative 2-2</w:t>
      </w:r>
    </w:p>
    <w:p w:rsidR="0099593C" w:rsidRDefault="0099593C" w:rsidP="0099593C">
      <w:pPr>
        <w:spacing w:after="120" w:line="240" w:lineRule="atLeast"/>
        <w:jc w:val="both"/>
        <w:rPr>
          <w:rFonts w:ascii="Bookman Old Style" w:hAnsi="Bookman Old Style"/>
        </w:rPr>
      </w:pPr>
      <w:r>
        <w:rPr>
          <w:rFonts w:ascii="Bookman Old Style" w:hAnsi="Bookman Old Style"/>
        </w:rPr>
        <w:t xml:space="preserve">The two schemes are compared in </w:t>
      </w:r>
      <w:r w:rsidRPr="00823C04">
        <w:rPr>
          <w:rFonts w:ascii="Bookman Old Style" w:hAnsi="Bookman Old Style"/>
          <w:b/>
        </w:rPr>
        <w:t>Table 1</w:t>
      </w:r>
      <w:r>
        <w:rPr>
          <w:rFonts w:ascii="Bookman Old Style" w:hAnsi="Bookman Old Style"/>
        </w:rPr>
        <w:t xml:space="preserve">. </w:t>
      </w:r>
    </w:p>
    <w:p w:rsidR="0099593C" w:rsidRPr="0099593C" w:rsidRDefault="0099593C" w:rsidP="0099593C">
      <w:pPr>
        <w:spacing w:after="120" w:line="240" w:lineRule="atLeast"/>
        <w:jc w:val="center"/>
        <w:rPr>
          <w:rFonts w:ascii="Bookman Old Style" w:hAnsi="Bookman Old Style"/>
          <w:b/>
          <w:sz w:val="18"/>
          <w:szCs w:val="18"/>
          <w:lang w:eastAsia="zh-CN"/>
        </w:rPr>
      </w:pPr>
      <w:proofErr w:type="gramStart"/>
      <w:r w:rsidRPr="0099593C">
        <w:rPr>
          <w:rFonts w:ascii="Bookman Old Style" w:hAnsi="Bookman Old Style"/>
          <w:b/>
          <w:sz w:val="18"/>
          <w:szCs w:val="18"/>
        </w:rPr>
        <w:t>Table 1.</w:t>
      </w:r>
      <w:proofErr w:type="gramEnd"/>
      <w:r w:rsidRPr="0099593C">
        <w:rPr>
          <w:rFonts w:ascii="Bookman Old Style" w:hAnsi="Bookman Old Style"/>
          <w:b/>
          <w:sz w:val="18"/>
          <w:szCs w:val="18"/>
        </w:rPr>
        <w:t xml:space="preserve"> </w:t>
      </w:r>
      <w:r w:rsidRPr="0099593C">
        <w:rPr>
          <w:rFonts w:ascii="Bookman Old Style" w:hAnsi="Bookman Old Style" w:hint="eastAsia"/>
          <w:b/>
          <w:sz w:val="18"/>
          <w:szCs w:val="18"/>
          <w:lang w:eastAsia="zh-CN"/>
        </w:rPr>
        <w:t>MAC Structure</w:t>
      </w:r>
      <w:r w:rsidRPr="0099593C">
        <w:rPr>
          <w:rFonts w:ascii="Bookman Old Style" w:hAnsi="Bookman Old Style"/>
          <w:b/>
          <w:sz w:val="18"/>
          <w:szCs w:val="18"/>
        </w:rPr>
        <w:t xml:space="preserve"> </w:t>
      </w:r>
      <w:r w:rsidR="006B3732">
        <w:rPr>
          <w:rFonts w:ascii="Bookman Old Style" w:hAnsi="Bookman Old Style" w:hint="eastAsia"/>
          <w:b/>
          <w:sz w:val="18"/>
          <w:szCs w:val="18"/>
          <w:lang w:eastAsia="zh-CN"/>
        </w:rPr>
        <w:t>Alternatives</w:t>
      </w:r>
    </w:p>
    <w:tbl>
      <w:tblPr>
        <w:tblStyle w:val="af4"/>
        <w:tblW w:w="0" w:type="auto"/>
        <w:tblLook w:val="01E0"/>
      </w:tblPr>
      <w:tblGrid>
        <w:gridCol w:w="2575"/>
        <w:gridCol w:w="2513"/>
        <w:gridCol w:w="2598"/>
        <w:gridCol w:w="2171"/>
      </w:tblGrid>
      <w:tr w:rsidR="006B3732" w:rsidTr="006B3732">
        <w:tc>
          <w:tcPr>
            <w:tcW w:w="2575" w:type="dxa"/>
            <w:shd w:val="clear" w:color="auto" w:fill="FFFF99"/>
          </w:tcPr>
          <w:p w:rsidR="006B3732" w:rsidRPr="00C909DC" w:rsidRDefault="006B3732" w:rsidP="00DE0FF9">
            <w:pPr>
              <w:spacing w:line="240" w:lineRule="atLeast"/>
              <w:jc w:val="both"/>
              <w:rPr>
                <w:rFonts w:ascii="Arial" w:hAnsi="Arial" w:cs="Arial"/>
                <w:b/>
              </w:rPr>
            </w:pPr>
            <w:r w:rsidRPr="00C909DC">
              <w:rPr>
                <w:rFonts w:ascii="Arial" w:hAnsi="Arial" w:cs="Arial"/>
                <w:b/>
              </w:rPr>
              <w:t>Aspect</w:t>
            </w:r>
          </w:p>
        </w:tc>
        <w:tc>
          <w:tcPr>
            <w:tcW w:w="2513" w:type="dxa"/>
            <w:shd w:val="clear" w:color="auto" w:fill="FFFF99"/>
          </w:tcPr>
          <w:p w:rsidR="006B3732" w:rsidRPr="00C909DC" w:rsidRDefault="006B3732" w:rsidP="00DE0FF9">
            <w:pPr>
              <w:spacing w:line="240" w:lineRule="atLeast"/>
              <w:jc w:val="both"/>
              <w:rPr>
                <w:rFonts w:ascii="Arial" w:hAnsi="Arial" w:cs="Arial"/>
                <w:b/>
              </w:rPr>
            </w:pPr>
            <w:r w:rsidRPr="006B3732">
              <w:rPr>
                <w:rFonts w:ascii="Arial" w:hAnsi="Arial" w:cs="Arial" w:hint="eastAsia"/>
                <w:b/>
              </w:rPr>
              <w:t>Alternative</w:t>
            </w:r>
            <w:r w:rsidRPr="00C909DC">
              <w:rPr>
                <w:rFonts w:ascii="Arial" w:hAnsi="Arial" w:cs="Arial"/>
                <w:b/>
              </w:rPr>
              <w:t xml:space="preserve"> 1</w:t>
            </w:r>
          </w:p>
        </w:tc>
        <w:tc>
          <w:tcPr>
            <w:tcW w:w="2598" w:type="dxa"/>
            <w:shd w:val="clear" w:color="auto" w:fill="FFFF99"/>
          </w:tcPr>
          <w:p w:rsidR="006B3732" w:rsidRPr="00C909DC" w:rsidRDefault="006B3732" w:rsidP="00DE0FF9">
            <w:pPr>
              <w:spacing w:line="240" w:lineRule="atLeast"/>
              <w:jc w:val="both"/>
              <w:rPr>
                <w:rFonts w:ascii="Arial" w:hAnsi="Arial" w:cs="Arial"/>
                <w:b/>
                <w:lang w:eastAsia="zh-CN"/>
              </w:rPr>
            </w:pPr>
            <w:r w:rsidRPr="006B3732">
              <w:rPr>
                <w:rFonts w:ascii="Arial" w:hAnsi="Arial" w:cs="Arial" w:hint="eastAsia"/>
                <w:b/>
              </w:rPr>
              <w:t>Alternative</w:t>
            </w:r>
            <w:r w:rsidRPr="00C909DC">
              <w:rPr>
                <w:rFonts w:ascii="Arial" w:hAnsi="Arial" w:cs="Arial"/>
                <w:b/>
              </w:rPr>
              <w:t xml:space="preserve"> 2</w:t>
            </w:r>
            <w:r>
              <w:rPr>
                <w:rFonts w:ascii="Arial" w:hAnsi="Arial" w:cs="Arial" w:hint="eastAsia"/>
                <w:b/>
                <w:lang w:eastAsia="zh-CN"/>
              </w:rPr>
              <w:t>-1</w:t>
            </w:r>
          </w:p>
        </w:tc>
        <w:tc>
          <w:tcPr>
            <w:tcW w:w="2171" w:type="dxa"/>
            <w:shd w:val="clear" w:color="auto" w:fill="FFFF99"/>
          </w:tcPr>
          <w:p w:rsidR="006B3732" w:rsidRDefault="006B3732" w:rsidP="00DE0FF9">
            <w:pPr>
              <w:spacing w:line="240" w:lineRule="atLeast"/>
              <w:jc w:val="both"/>
              <w:rPr>
                <w:rFonts w:ascii="Arial" w:hAnsi="Arial" w:cs="Arial"/>
                <w:b/>
                <w:lang w:eastAsia="zh-CN"/>
              </w:rPr>
            </w:pPr>
            <w:r w:rsidRPr="006B3732">
              <w:rPr>
                <w:rFonts w:ascii="Arial" w:hAnsi="Arial" w:cs="Arial" w:hint="eastAsia"/>
                <w:b/>
              </w:rPr>
              <w:t>Alternative</w:t>
            </w:r>
            <w:r w:rsidRPr="00C909DC">
              <w:rPr>
                <w:rFonts w:ascii="Arial" w:hAnsi="Arial" w:cs="Arial"/>
                <w:b/>
              </w:rPr>
              <w:t xml:space="preserve"> 2</w:t>
            </w:r>
            <w:r>
              <w:rPr>
                <w:rFonts w:ascii="Arial" w:hAnsi="Arial" w:cs="Arial" w:hint="eastAsia"/>
                <w:b/>
                <w:lang w:eastAsia="zh-CN"/>
              </w:rPr>
              <w:t>-2</w:t>
            </w:r>
          </w:p>
        </w:tc>
      </w:tr>
      <w:tr w:rsidR="006B3732" w:rsidTr="006B3732">
        <w:tc>
          <w:tcPr>
            <w:tcW w:w="2575" w:type="dxa"/>
          </w:tcPr>
          <w:p w:rsidR="006B3732" w:rsidRPr="00C909DC" w:rsidRDefault="006B3732" w:rsidP="003172B1">
            <w:pPr>
              <w:spacing w:line="240" w:lineRule="atLeast"/>
              <w:jc w:val="both"/>
              <w:rPr>
                <w:rFonts w:ascii="Arial" w:hAnsi="Arial" w:cs="Arial"/>
              </w:rPr>
            </w:pPr>
            <w:r>
              <w:rPr>
                <w:rFonts w:ascii="Arial" w:hAnsi="Arial" w:cs="Arial"/>
              </w:rPr>
              <w:t>Number of HARQ aspect</w:t>
            </w:r>
          </w:p>
        </w:tc>
        <w:tc>
          <w:tcPr>
            <w:tcW w:w="2513" w:type="dxa"/>
          </w:tcPr>
          <w:p w:rsidR="006B3732" w:rsidRPr="00C909DC" w:rsidRDefault="003172B1" w:rsidP="006B1196">
            <w:pPr>
              <w:spacing w:line="240" w:lineRule="atLeast"/>
              <w:jc w:val="both"/>
              <w:rPr>
                <w:rFonts w:ascii="Arial" w:hAnsi="Arial" w:cs="Arial"/>
                <w:lang w:eastAsia="zh-CN"/>
              </w:rPr>
            </w:pPr>
            <w:r>
              <w:rPr>
                <w:rFonts w:ascii="Arial" w:hAnsi="Arial" w:cs="Arial"/>
              </w:rPr>
              <w:t xml:space="preserve">The same number of </w:t>
            </w:r>
            <w:r>
              <w:rPr>
                <w:rFonts w:ascii="Arial" w:hAnsi="Arial" w:cs="Arial"/>
              </w:rPr>
              <w:lastRenderedPageBreak/>
              <w:t xml:space="preserve">HARQ entities </w:t>
            </w:r>
            <w:r>
              <w:rPr>
                <w:rFonts w:ascii="Arial" w:hAnsi="Arial" w:cs="Arial" w:hint="eastAsia"/>
                <w:lang w:eastAsia="zh-CN"/>
              </w:rPr>
              <w:t xml:space="preserve">and HARQ processes </w:t>
            </w:r>
            <w:r>
              <w:rPr>
                <w:rFonts w:ascii="Arial" w:hAnsi="Arial" w:cs="Arial"/>
              </w:rPr>
              <w:t xml:space="preserve">as </w:t>
            </w:r>
            <w:r w:rsidR="006B1196">
              <w:rPr>
                <w:rFonts w:ascii="Arial" w:hAnsi="Arial" w:cs="Arial" w:hint="eastAsia"/>
                <w:lang w:eastAsia="zh-CN"/>
              </w:rPr>
              <w:t>LTE</w:t>
            </w:r>
          </w:p>
        </w:tc>
        <w:tc>
          <w:tcPr>
            <w:tcW w:w="2598" w:type="dxa"/>
          </w:tcPr>
          <w:p w:rsidR="006B3732" w:rsidRPr="00C909DC" w:rsidRDefault="003172B1" w:rsidP="006B1196">
            <w:pPr>
              <w:spacing w:line="240" w:lineRule="atLeast"/>
              <w:jc w:val="both"/>
              <w:rPr>
                <w:rFonts w:ascii="Arial" w:hAnsi="Arial" w:cs="Arial"/>
                <w:lang w:eastAsia="zh-CN"/>
              </w:rPr>
            </w:pPr>
            <w:r>
              <w:rPr>
                <w:rFonts w:ascii="Arial" w:hAnsi="Arial" w:cs="Arial" w:hint="eastAsia"/>
                <w:lang w:eastAsia="zh-CN"/>
              </w:rPr>
              <w:lastRenderedPageBreak/>
              <w:t>Smaller</w:t>
            </w:r>
            <w:r>
              <w:rPr>
                <w:rFonts w:ascii="Arial" w:hAnsi="Arial" w:cs="Arial"/>
              </w:rPr>
              <w:t xml:space="preserve"> number of HARQ </w:t>
            </w:r>
            <w:r>
              <w:rPr>
                <w:rFonts w:ascii="Arial" w:hAnsi="Arial" w:cs="Arial"/>
              </w:rPr>
              <w:lastRenderedPageBreak/>
              <w:t xml:space="preserve">entities </w:t>
            </w:r>
            <w:r w:rsidR="006B1196">
              <w:rPr>
                <w:rFonts w:ascii="Arial" w:hAnsi="Arial" w:cs="Arial" w:hint="eastAsia"/>
                <w:lang w:eastAsia="zh-CN"/>
              </w:rPr>
              <w:t xml:space="preserve">than that of LTE </w:t>
            </w:r>
            <w:r>
              <w:rPr>
                <w:rFonts w:ascii="Arial" w:hAnsi="Arial" w:cs="Arial" w:hint="eastAsia"/>
                <w:lang w:eastAsia="zh-CN"/>
              </w:rPr>
              <w:t xml:space="preserve">and </w:t>
            </w:r>
            <w:r w:rsidR="006B1196">
              <w:rPr>
                <w:rFonts w:ascii="Arial" w:hAnsi="Arial" w:cs="Arial" w:hint="eastAsia"/>
                <w:lang w:eastAsia="zh-CN"/>
              </w:rPr>
              <w:t xml:space="preserve">same number of </w:t>
            </w:r>
            <w:r>
              <w:rPr>
                <w:rFonts w:ascii="Arial" w:hAnsi="Arial" w:cs="Arial" w:hint="eastAsia"/>
                <w:lang w:eastAsia="zh-CN"/>
              </w:rPr>
              <w:t xml:space="preserve">HARQ processes </w:t>
            </w:r>
            <w:r>
              <w:rPr>
                <w:rFonts w:ascii="Arial" w:hAnsi="Arial" w:cs="Arial"/>
              </w:rPr>
              <w:t xml:space="preserve">as </w:t>
            </w:r>
            <w:r w:rsidR="006B1196">
              <w:rPr>
                <w:rFonts w:ascii="Arial" w:hAnsi="Arial" w:cs="Arial" w:hint="eastAsia"/>
                <w:lang w:eastAsia="zh-CN"/>
              </w:rPr>
              <w:t>LTE</w:t>
            </w:r>
          </w:p>
        </w:tc>
        <w:tc>
          <w:tcPr>
            <w:tcW w:w="2171" w:type="dxa"/>
          </w:tcPr>
          <w:p w:rsidR="006B3732" w:rsidRDefault="006B1196" w:rsidP="006B1196">
            <w:pPr>
              <w:spacing w:line="240" w:lineRule="atLeast"/>
              <w:jc w:val="both"/>
              <w:rPr>
                <w:rFonts w:ascii="Arial" w:hAnsi="Arial" w:cs="Arial"/>
              </w:rPr>
            </w:pPr>
            <w:r>
              <w:rPr>
                <w:rFonts w:ascii="Arial" w:hAnsi="Arial" w:cs="Arial" w:hint="eastAsia"/>
                <w:lang w:eastAsia="zh-CN"/>
              </w:rPr>
              <w:lastRenderedPageBreak/>
              <w:t>Smaller</w:t>
            </w:r>
            <w:r>
              <w:rPr>
                <w:rFonts w:ascii="Arial" w:hAnsi="Arial" w:cs="Arial"/>
              </w:rPr>
              <w:t xml:space="preserve"> number of </w:t>
            </w:r>
            <w:r>
              <w:rPr>
                <w:rFonts w:ascii="Arial" w:hAnsi="Arial" w:cs="Arial"/>
              </w:rPr>
              <w:lastRenderedPageBreak/>
              <w:t xml:space="preserve">HARQ entities </w:t>
            </w:r>
            <w:r>
              <w:rPr>
                <w:rFonts w:ascii="Arial" w:hAnsi="Arial" w:cs="Arial" w:hint="eastAsia"/>
                <w:lang w:eastAsia="zh-CN"/>
              </w:rPr>
              <w:t xml:space="preserve">and processes than that of LTE </w:t>
            </w:r>
          </w:p>
        </w:tc>
      </w:tr>
      <w:tr w:rsidR="006B3732" w:rsidTr="006B3732">
        <w:tc>
          <w:tcPr>
            <w:tcW w:w="2575" w:type="dxa"/>
          </w:tcPr>
          <w:p w:rsidR="006B3732" w:rsidRPr="00C909DC" w:rsidRDefault="006B3732" w:rsidP="00DE0FF9">
            <w:pPr>
              <w:spacing w:line="240" w:lineRule="atLeast"/>
              <w:jc w:val="both"/>
              <w:rPr>
                <w:rFonts w:ascii="Arial" w:hAnsi="Arial" w:cs="Arial"/>
              </w:rPr>
            </w:pPr>
            <w:r>
              <w:rPr>
                <w:rFonts w:ascii="Arial" w:hAnsi="Arial" w:cs="Arial"/>
              </w:rPr>
              <w:lastRenderedPageBreak/>
              <w:t>Frequency diversity and coding gain</w:t>
            </w:r>
          </w:p>
        </w:tc>
        <w:tc>
          <w:tcPr>
            <w:tcW w:w="2513" w:type="dxa"/>
          </w:tcPr>
          <w:p w:rsidR="006B3732" w:rsidRPr="00C909DC" w:rsidRDefault="006B3732" w:rsidP="006B1196">
            <w:pPr>
              <w:spacing w:line="240" w:lineRule="atLeast"/>
              <w:jc w:val="both"/>
              <w:rPr>
                <w:rFonts w:ascii="Arial" w:hAnsi="Arial" w:cs="Arial"/>
                <w:lang w:eastAsia="zh-CN"/>
              </w:rPr>
            </w:pPr>
            <w:r>
              <w:rPr>
                <w:rFonts w:ascii="Arial" w:hAnsi="Arial" w:cs="Arial"/>
              </w:rPr>
              <w:t xml:space="preserve">Same as </w:t>
            </w:r>
            <w:r w:rsidR="006B1196">
              <w:rPr>
                <w:rFonts w:ascii="Arial" w:hAnsi="Arial" w:cs="Arial" w:hint="eastAsia"/>
                <w:lang w:eastAsia="zh-CN"/>
              </w:rPr>
              <w:t>LTE</w:t>
            </w:r>
          </w:p>
        </w:tc>
        <w:tc>
          <w:tcPr>
            <w:tcW w:w="2598" w:type="dxa"/>
          </w:tcPr>
          <w:p w:rsidR="006B3732" w:rsidRPr="00C909DC" w:rsidRDefault="006B1196" w:rsidP="001F407A">
            <w:pPr>
              <w:spacing w:after="0" w:line="240" w:lineRule="atLeast"/>
              <w:jc w:val="both"/>
              <w:rPr>
                <w:rFonts w:ascii="Arial" w:hAnsi="Arial" w:cs="Arial"/>
              </w:rPr>
            </w:pPr>
            <w:r w:rsidRPr="006B1196">
              <w:rPr>
                <w:rFonts w:ascii="Arial" w:hAnsi="Arial" w:cs="Arial"/>
              </w:rPr>
              <w:t>Same as LTE</w:t>
            </w:r>
          </w:p>
        </w:tc>
        <w:tc>
          <w:tcPr>
            <w:tcW w:w="2171" w:type="dxa"/>
          </w:tcPr>
          <w:p w:rsidR="006B1196" w:rsidRDefault="006B1196" w:rsidP="006B1196">
            <w:pPr>
              <w:spacing w:line="240" w:lineRule="atLeast"/>
              <w:jc w:val="both"/>
              <w:rPr>
                <w:rFonts w:ascii="Arial" w:hAnsi="Arial" w:cs="Arial"/>
                <w:lang w:eastAsia="zh-CN"/>
              </w:rPr>
            </w:pPr>
            <w:r>
              <w:rPr>
                <w:rFonts w:ascii="Arial" w:hAnsi="Arial" w:cs="Arial"/>
              </w:rPr>
              <w:t>Higher frequency diversity</w:t>
            </w:r>
            <w:r>
              <w:rPr>
                <w:rFonts w:ascii="Arial" w:hAnsi="Arial" w:cs="Arial" w:hint="eastAsia"/>
                <w:lang w:eastAsia="zh-CN"/>
              </w:rPr>
              <w:t xml:space="preserve"> and coding gain</w:t>
            </w:r>
          </w:p>
          <w:p w:rsidR="006B3732" w:rsidRDefault="006B3732" w:rsidP="00DE0FF9">
            <w:pPr>
              <w:spacing w:line="240" w:lineRule="atLeast"/>
              <w:jc w:val="both"/>
              <w:rPr>
                <w:rFonts w:ascii="Arial" w:hAnsi="Arial" w:cs="Arial"/>
              </w:rPr>
            </w:pPr>
          </w:p>
        </w:tc>
      </w:tr>
      <w:tr w:rsidR="006B3732" w:rsidTr="006B3732">
        <w:tc>
          <w:tcPr>
            <w:tcW w:w="2575" w:type="dxa"/>
          </w:tcPr>
          <w:p w:rsidR="006B3732" w:rsidRDefault="006B3732" w:rsidP="00DE0FF9">
            <w:pPr>
              <w:spacing w:line="240" w:lineRule="atLeast"/>
              <w:jc w:val="both"/>
              <w:rPr>
                <w:rFonts w:ascii="Arial" w:hAnsi="Arial" w:cs="Arial"/>
              </w:rPr>
            </w:pPr>
            <w:r>
              <w:rPr>
                <w:rFonts w:ascii="Arial" w:hAnsi="Arial" w:cs="Arial"/>
              </w:rPr>
              <w:t>Link adaptation performance</w:t>
            </w:r>
          </w:p>
        </w:tc>
        <w:tc>
          <w:tcPr>
            <w:tcW w:w="2513" w:type="dxa"/>
          </w:tcPr>
          <w:p w:rsidR="006B3732" w:rsidRDefault="005C783E" w:rsidP="00DE0FF9">
            <w:pPr>
              <w:spacing w:line="240" w:lineRule="atLeast"/>
              <w:jc w:val="both"/>
              <w:rPr>
                <w:rFonts w:ascii="Arial" w:hAnsi="Arial" w:cs="Arial"/>
              </w:rPr>
            </w:pPr>
            <w:r>
              <w:rPr>
                <w:rFonts w:ascii="Arial" w:hAnsi="Arial" w:cs="Arial" w:hint="eastAsia"/>
                <w:lang w:eastAsia="zh-CN"/>
              </w:rPr>
              <w:t xml:space="preserve">Same: </w:t>
            </w:r>
            <w:r w:rsidR="006B3732">
              <w:rPr>
                <w:rFonts w:ascii="Arial" w:hAnsi="Arial" w:cs="Arial"/>
              </w:rPr>
              <w:t>separate MCS across multiple component carriers</w:t>
            </w:r>
          </w:p>
        </w:tc>
        <w:tc>
          <w:tcPr>
            <w:tcW w:w="2598" w:type="dxa"/>
          </w:tcPr>
          <w:p w:rsidR="006B3732" w:rsidRDefault="005C783E" w:rsidP="00DE0FF9">
            <w:pPr>
              <w:spacing w:line="240" w:lineRule="atLeast"/>
              <w:jc w:val="both"/>
              <w:rPr>
                <w:rFonts w:ascii="Arial" w:hAnsi="Arial" w:cs="Arial"/>
              </w:rPr>
            </w:pPr>
            <w:r>
              <w:rPr>
                <w:rFonts w:ascii="Arial" w:hAnsi="Arial" w:cs="Arial" w:hint="eastAsia"/>
                <w:lang w:eastAsia="zh-CN"/>
              </w:rPr>
              <w:t xml:space="preserve">Same: </w:t>
            </w:r>
            <w:r>
              <w:rPr>
                <w:rFonts w:ascii="Arial" w:hAnsi="Arial" w:cs="Arial"/>
              </w:rPr>
              <w:t>separate MCS across multiple component carriers</w:t>
            </w:r>
          </w:p>
        </w:tc>
        <w:tc>
          <w:tcPr>
            <w:tcW w:w="2171" w:type="dxa"/>
          </w:tcPr>
          <w:p w:rsidR="006B3732" w:rsidRDefault="005C783E" w:rsidP="00DE0FF9">
            <w:pPr>
              <w:spacing w:line="240" w:lineRule="atLeast"/>
              <w:jc w:val="both"/>
              <w:rPr>
                <w:rFonts w:ascii="Arial" w:hAnsi="Arial" w:cs="Arial"/>
              </w:rPr>
            </w:pPr>
            <w:r>
              <w:rPr>
                <w:rFonts w:ascii="Arial" w:hAnsi="Arial" w:cs="Arial" w:hint="eastAsia"/>
                <w:lang w:eastAsia="zh-CN"/>
              </w:rPr>
              <w:t xml:space="preserve">Same: </w:t>
            </w:r>
            <w:r>
              <w:rPr>
                <w:rFonts w:ascii="Arial" w:hAnsi="Arial" w:cs="Arial"/>
              </w:rPr>
              <w:t>separate MCS across multiple component carriers</w:t>
            </w:r>
          </w:p>
        </w:tc>
      </w:tr>
      <w:tr w:rsidR="006B3732" w:rsidTr="006B3732">
        <w:tc>
          <w:tcPr>
            <w:tcW w:w="2575" w:type="dxa"/>
          </w:tcPr>
          <w:p w:rsidR="006B3732" w:rsidRDefault="006B3732" w:rsidP="00DE0FF9">
            <w:pPr>
              <w:spacing w:line="240" w:lineRule="atLeast"/>
              <w:jc w:val="both"/>
              <w:rPr>
                <w:rFonts w:ascii="Arial" w:hAnsi="Arial" w:cs="Arial"/>
              </w:rPr>
            </w:pPr>
            <w:r>
              <w:rPr>
                <w:rFonts w:ascii="Arial" w:hAnsi="Arial" w:cs="Arial"/>
              </w:rPr>
              <w:t>HARQ performance</w:t>
            </w:r>
          </w:p>
        </w:tc>
        <w:tc>
          <w:tcPr>
            <w:tcW w:w="2513" w:type="dxa"/>
          </w:tcPr>
          <w:p w:rsidR="006B3732" w:rsidRDefault="001F407A" w:rsidP="00DE0FF9">
            <w:pPr>
              <w:spacing w:line="240" w:lineRule="atLeast"/>
              <w:jc w:val="both"/>
              <w:rPr>
                <w:rFonts w:ascii="Arial" w:hAnsi="Arial" w:cs="Arial"/>
                <w:lang w:eastAsia="zh-CN"/>
              </w:rPr>
            </w:pPr>
            <w:r>
              <w:rPr>
                <w:rFonts w:eastAsiaTheme="minorEastAsia" w:hint="eastAsia"/>
                <w:lang w:eastAsia="zh-CN"/>
              </w:rPr>
              <w:t xml:space="preserve">Due to the transmission /reception over </w:t>
            </w:r>
            <w:r>
              <w:rPr>
                <w:rFonts w:eastAsiaTheme="minorEastAsia"/>
                <w:lang w:eastAsia="zh-CN"/>
              </w:rPr>
              <w:t>different</w:t>
            </w:r>
            <w:r>
              <w:rPr>
                <w:rFonts w:eastAsiaTheme="minorEastAsia" w:hint="eastAsia"/>
                <w:lang w:eastAsia="zh-CN"/>
              </w:rPr>
              <w:t xml:space="preserve"> HARQ entities/HARQ processes,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cannot be executed.</w:t>
            </w:r>
          </w:p>
        </w:tc>
        <w:tc>
          <w:tcPr>
            <w:tcW w:w="2598" w:type="dxa"/>
          </w:tcPr>
          <w:p w:rsidR="006B3732" w:rsidRPr="001F407A" w:rsidRDefault="001F407A" w:rsidP="00DE0FF9">
            <w:pPr>
              <w:spacing w:line="240" w:lineRule="atLeast"/>
              <w:jc w:val="both"/>
              <w:rPr>
                <w:rFonts w:ascii="Arial" w:hAnsi="Arial" w:cs="Arial"/>
              </w:rPr>
            </w:pPr>
            <w:r>
              <w:rPr>
                <w:rFonts w:eastAsiaTheme="minorEastAsia" w:hint="eastAsia"/>
                <w:lang w:eastAsia="zh-CN"/>
              </w:rPr>
              <w:t xml:space="preserve">Due to the transmission /reception over </w:t>
            </w:r>
            <w:r>
              <w:rPr>
                <w:rFonts w:eastAsiaTheme="minorEastAsia"/>
                <w:lang w:eastAsia="zh-CN"/>
              </w:rPr>
              <w:t>different</w:t>
            </w:r>
            <w:r>
              <w:rPr>
                <w:rFonts w:eastAsiaTheme="minorEastAsia" w:hint="eastAsia"/>
                <w:lang w:eastAsia="zh-CN"/>
              </w:rPr>
              <w:t xml:space="preserve"> HARQ processes of a shared HARQ entity,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 xml:space="preserve">can be executed with </w:t>
            </w:r>
            <w:r>
              <w:rPr>
                <w:rFonts w:eastAsiaTheme="minorEastAsia"/>
                <w:lang w:eastAsia="zh-CN"/>
              </w:rPr>
              <w:t>optimization</w:t>
            </w:r>
            <w:r>
              <w:rPr>
                <w:rFonts w:eastAsiaTheme="minorEastAsia" w:hint="eastAsia"/>
                <w:lang w:eastAsia="zh-CN"/>
              </w:rPr>
              <w:t xml:space="preserve">, e.g. correct RV NO. </w:t>
            </w:r>
            <w:r>
              <w:rPr>
                <w:rFonts w:eastAsiaTheme="minorEastAsia"/>
                <w:lang w:eastAsia="zh-CN"/>
              </w:rPr>
              <w:t>Configuration</w:t>
            </w:r>
            <w:r>
              <w:rPr>
                <w:rFonts w:eastAsiaTheme="minorEastAsia" w:hint="eastAsia"/>
                <w:lang w:eastAsia="zh-CN"/>
              </w:rPr>
              <w:t>, allowing the soft HARQ combination over different HARQ processes.</w:t>
            </w:r>
          </w:p>
        </w:tc>
        <w:tc>
          <w:tcPr>
            <w:tcW w:w="2171" w:type="dxa"/>
          </w:tcPr>
          <w:p w:rsidR="006B3732" w:rsidRDefault="001F407A" w:rsidP="00DE0FF9">
            <w:pPr>
              <w:spacing w:line="240" w:lineRule="atLeast"/>
              <w:jc w:val="both"/>
              <w:rPr>
                <w:rFonts w:ascii="Arial" w:hAnsi="Arial" w:cs="Arial"/>
              </w:rPr>
            </w:pPr>
            <w:r>
              <w:rPr>
                <w:rFonts w:eastAsiaTheme="minorEastAsia" w:hint="eastAsia"/>
                <w:lang w:eastAsia="zh-CN"/>
              </w:rPr>
              <w:t>Due to the transmission /reception over</w:t>
            </w:r>
            <w:r w:rsidRPr="001F407A">
              <w:rPr>
                <w:rFonts w:eastAsiaTheme="minorEastAsia" w:hint="eastAsia"/>
                <w:b/>
                <w:lang w:eastAsia="zh-CN"/>
              </w:rPr>
              <w:t xml:space="preserve"> </w:t>
            </w:r>
            <w:r w:rsidRPr="001F407A">
              <w:rPr>
                <w:rFonts w:eastAsiaTheme="minorEastAsia" w:hint="eastAsia"/>
                <w:i/>
                <w:lang w:eastAsia="zh-CN"/>
              </w:rPr>
              <w:t>one shared</w:t>
            </w:r>
            <w:r w:rsidRPr="001F407A">
              <w:rPr>
                <w:rFonts w:hint="eastAsia"/>
                <w:lang w:eastAsia="zh-CN"/>
              </w:rPr>
              <w:t xml:space="preserve"> HARQ </w:t>
            </w:r>
            <w:r w:rsidRPr="001F407A">
              <w:rPr>
                <w:rFonts w:eastAsiaTheme="minorEastAsia" w:hint="eastAsia"/>
                <w:lang w:eastAsia="zh-CN"/>
              </w:rPr>
              <w:t>process</w:t>
            </w:r>
            <w:r>
              <w:rPr>
                <w:rFonts w:eastAsiaTheme="minorEastAsia" w:hint="eastAsia"/>
                <w:lang w:eastAsia="zh-CN"/>
              </w:rPr>
              <w:t xml:space="preserve">, </w:t>
            </w:r>
            <w:r>
              <w:rPr>
                <w:rFonts w:hint="eastAsia"/>
                <w:lang w:eastAsia="zh-CN"/>
              </w:rPr>
              <w:t xml:space="preserve">the </w:t>
            </w:r>
            <w:r>
              <w:rPr>
                <w:rFonts w:eastAsiaTheme="minorEastAsia" w:hint="eastAsia"/>
                <w:lang w:eastAsia="zh-CN"/>
              </w:rPr>
              <w:t>soft</w:t>
            </w:r>
            <w:r>
              <w:rPr>
                <w:rFonts w:hint="eastAsia"/>
                <w:lang w:eastAsia="zh-CN"/>
              </w:rPr>
              <w:t xml:space="preserve"> combination </w:t>
            </w:r>
            <w:r>
              <w:rPr>
                <w:rFonts w:eastAsiaTheme="minorEastAsia" w:hint="eastAsia"/>
                <w:lang w:eastAsia="zh-CN"/>
              </w:rPr>
              <w:t>can be naturally executed.</w:t>
            </w:r>
          </w:p>
        </w:tc>
      </w:tr>
      <w:tr w:rsidR="005C783E" w:rsidTr="006B3732">
        <w:tc>
          <w:tcPr>
            <w:tcW w:w="2575"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Latency</w:t>
            </w:r>
          </w:p>
        </w:tc>
        <w:tc>
          <w:tcPr>
            <w:tcW w:w="2513" w:type="dxa"/>
          </w:tcPr>
          <w:p w:rsidR="005C783E" w:rsidRDefault="005C783E" w:rsidP="00DE0FF9">
            <w:pPr>
              <w:spacing w:line="240" w:lineRule="atLeast"/>
              <w:jc w:val="both"/>
              <w:rPr>
                <w:rFonts w:ascii="Arial" w:hAnsi="Arial" w:cs="Arial"/>
                <w:lang w:eastAsia="zh-CN"/>
              </w:rPr>
            </w:pPr>
            <w:r>
              <w:rPr>
                <w:rFonts w:ascii="Arial" w:hAnsi="Arial" w:cs="Arial"/>
              </w:rPr>
              <w:t xml:space="preserve">Same as </w:t>
            </w:r>
            <w:r>
              <w:rPr>
                <w:rFonts w:ascii="Arial" w:hAnsi="Arial" w:cs="Arial" w:hint="eastAsia"/>
                <w:lang w:eastAsia="zh-CN"/>
              </w:rPr>
              <w:t>LTE</w:t>
            </w:r>
          </w:p>
        </w:tc>
        <w:tc>
          <w:tcPr>
            <w:tcW w:w="2598" w:type="dxa"/>
          </w:tcPr>
          <w:p w:rsidR="005C783E" w:rsidRDefault="005C783E" w:rsidP="00DE0FF9">
            <w:pPr>
              <w:spacing w:line="240" w:lineRule="atLeast"/>
              <w:jc w:val="both"/>
              <w:rPr>
                <w:rFonts w:ascii="Arial" w:hAnsi="Arial" w:cs="Arial"/>
                <w:lang w:eastAsia="zh-CN"/>
              </w:rPr>
            </w:pPr>
            <w:r>
              <w:rPr>
                <w:rFonts w:ascii="Arial" w:hAnsi="Arial" w:cs="Arial"/>
              </w:rPr>
              <w:t xml:space="preserve">Same as </w:t>
            </w:r>
            <w:r>
              <w:rPr>
                <w:rFonts w:ascii="Arial" w:hAnsi="Arial" w:cs="Arial" w:hint="eastAsia"/>
                <w:lang w:eastAsia="zh-CN"/>
              </w:rPr>
              <w:t>LTE</w:t>
            </w:r>
          </w:p>
        </w:tc>
        <w:tc>
          <w:tcPr>
            <w:tcW w:w="2171"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Smaller than that of LTE via one HARQ processing</w:t>
            </w:r>
          </w:p>
        </w:tc>
      </w:tr>
      <w:tr w:rsidR="005C783E" w:rsidTr="006B3732">
        <w:tc>
          <w:tcPr>
            <w:tcW w:w="2575"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Reliability</w:t>
            </w:r>
          </w:p>
        </w:tc>
        <w:tc>
          <w:tcPr>
            <w:tcW w:w="2513"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 xml:space="preserve">Increased via </w:t>
            </w:r>
            <w:r>
              <w:rPr>
                <w:rFonts w:ascii="Arial" w:hAnsi="Arial" w:cs="Arial"/>
                <w:lang w:eastAsia="zh-CN"/>
              </w:rPr>
              <w:t>duplication</w:t>
            </w:r>
          </w:p>
        </w:tc>
        <w:tc>
          <w:tcPr>
            <w:tcW w:w="2598" w:type="dxa"/>
          </w:tcPr>
          <w:p w:rsidR="005C783E" w:rsidRDefault="005C783E" w:rsidP="00DE0FF9">
            <w:pPr>
              <w:spacing w:line="240" w:lineRule="atLeast"/>
              <w:jc w:val="both"/>
              <w:rPr>
                <w:rFonts w:ascii="Arial" w:hAnsi="Arial" w:cs="Arial"/>
                <w:lang w:eastAsia="zh-CN"/>
              </w:rPr>
            </w:pPr>
            <w:r>
              <w:rPr>
                <w:rFonts w:ascii="Arial" w:hAnsi="Arial" w:cs="Arial" w:hint="eastAsia"/>
                <w:lang w:eastAsia="zh-CN"/>
              </w:rPr>
              <w:t xml:space="preserve">Increased via </w:t>
            </w:r>
            <w:r>
              <w:rPr>
                <w:rFonts w:ascii="Arial" w:hAnsi="Arial" w:cs="Arial"/>
                <w:lang w:eastAsia="zh-CN"/>
              </w:rPr>
              <w:t>duplication</w:t>
            </w:r>
          </w:p>
        </w:tc>
        <w:tc>
          <w:tcPr>
            <w:tcW w:w="2171" w:type="dxa"/>
          </w:tcPr>
          <w:p w:rsidR="005C783E" w:rsidRDefault="005C783E" w:rsidP="00DE0FF9">
            <w:pPr>
              <w:spacing w:line="240" w:lineRule="atLeast"/>
              <w:jc w:val="both"/>
              <w:rPr>
                <w:rFonts w:ascii="Arial" w:hAnsi="Arial" w:cs="Arial"/>
              </w:rPr>
            </w:pPr>
            <w:r>
              <w:rPr>
                <w:rFonts w:ascii="Arial" w:hAnsi="Arial" w:cs="Arial" w:hint="eastAsia"/>
                <w:lang w:eastAsia="zh-CN"/>
              </w:rPr>
              <w:t xml:space="preserve">Increased via </w:t>
            </w:r>
            <w:r>
              <w:rPr>
                <w:rFonts w:ascii="Arial" w:hAnsi="Arial" w:cs="Arial"/>
                <w:lang w:eastAsia="zh-CN"/>
              </w:rPr>
              <w:t>duplication</w:t>
            </w:r>
          </w:p>
        </w:tc>
      </w:tr>
    </w:tbl>
    <w:p w:rsidR="0099593C" w:rsidRDefault="0099593C" w:rsidP="0099593C">
      <w:pPr>
        <w:spacing w:after="120" w:line="240" w:lineRule="atLeast"/>
        <w:jc w:val="both"/>
        <w:rPr>
          <w:rFonts w:ascii="Bookman Old Style" w:hAnsi="Bookman Old Style"/>
        </w:rPr>
      </w:pPr>
    </w:p>
    <w:p w:rsidR="006D1EFC" w:rsidRPr="00703B1C" w:rsidRDefault="00703B1C" w:rsidP="00E52273">
      <w:pPr>
        <w:rPr>
          <w:rFonts w:eastAsiaTheme="minorEastAsia"/>
          <w:b/>
          <w:szCs w:val="24"/>
          <w:lang w:eastAsia="zh-CN"/>
        </w:rPr>
      </w:pPr>
      <w:r w:rsidRPr="00703B1C">
        <w:rPr>
          <w:rFonts w:hint="eastAsia"/>
          <w:b/>
          <w:lang w:eastAsia="zh-CN"/>
        </w:rPr>
        <w:t>P</w:t>
      </w:r>
      <w:r w:rsidRPr="00703B1C">
        <w:rPr>
          <w:rFonts w:eastAsiaTheme="minorEastAsia" w:hint="eastAsia"/>
          <w:b/>
          <w:szCs w:val="24"/>
          <w:lang w:eastAsia="zh-CN"/>
        </w:rPr>
        <w:t xml:space="preserve">roposal </w:t>
      </w:r>
      <w:r w:rsidR="00110343">
        <w:rPr>
          <w:rFonts w:eastAsiaTheme="minorEastAsia"/>
          <w:b/>
          <w:szCs w:val="24"/>
          <w:lang w:eastAsia="zh-CN"/>
        </w:rPr>
        <w:t>1</w:t>
      </w:r>
      <w:r w:rsidRPr="00703B1C">
        <w:rPr>
          <w:rFonts w:eastAsiaTheme="minorEastAsia" w:hint="eastAsia"/>
          <w:b/>
          <w:szCs w:val="24"/>
          <w:lang w:eastAsia="zh-CN"/>
        </w:rPr>
        <w:t xml:space="preserve">: It is proposed </w:t>
      </w:r>
      <w:r w:rsidR="00BF55E9">
        <w:rPr>
          <w:rFonts w:eastAsiaTheme="minorEastAsia" w:hint="eastAsia"/>
          <w:b/>
          <w:szCs w:val="24"/>
          <w:lang w:eastAsia="zh-CN"/>
        </w:rPr>
        <w:t xml:space="preserve">that </w:t>
      </w:r>
      <w:r w:rsidRPr="00703B1C">
        <w:rPr>
          <w:rFonts w:eastAsiaTheme="minorEastAsia"/>
          <w:b/>
          <w:szCs w:val="24"/>
          <w:lang w:eastAsia="zh-CN"/>
        </w:rPr>
        <w:t>the</w:t>
      </w:r>
      <w:r w:rsidRPr="00703B1C">
        <w:rPr>
          <w:rFonts w:eastAsiaTheme="minorEastAsia" w:hint="eastAsia"/>
          <w:b/>
          <w:szCs w:val="24"/>
          <w:lang w:eastAsia="zh-CN"/>
        </w:rPr>
        <w:t xml:space="preserve"> MAC structure </w:t>
      </w:r>
      <w:r w:rsidR="00BF55E9">
        <w:rPr>
          <w:rFonts w:eastAsiaTheme="minorEastAsia" w:hint="eastAsia"/>
          <w:b/>
          <w:szCs w:val="24"/>
          <w:lang w:eastAsia="zh-CN"/>
        </w:rPr>
        <w:t xml:space="preserve">allows </w:t>
      </w:r>
      <w:r w:rsidR="0061307B">
        <w:rPr>
          <w:rFonts w:eastAsiaTheme="minorEastAsia" w:hint="eastAsia"/>
          <w:b/>
          <w:szCs w:val="24"/>
          <w:lang w:eastAsia="zh-CN"/>
        </w:rPr>
        <w:t>o</w:t>
      </w:r>
      <w:r w:rsidR="0061307B" w:rsidRPr="00703B1C">
        <w:rPr>
          <w:rFonts w:eastAsiaTheme="minorEastAsia" w:hint="eastAsia"/>
          <w:b/>
          <w:szCs w:val="24"/>
          <w:lang w:eastAsia="zh-CN"/>
        </w:rPr>
        <w:t xml:space="preserve">ne </w:t>
      </w:r>
      <w:r w:rsidRPr="00703B1C">
        <w:rPr>
          <w:rFonts w:eastAsiaTheme="minorEastAsia" w:hint="eastAsia"/>
          <w:b/>
          <w:szCs w:val="24"/>
          <w:lang w:eastAsia="zh-CN"/>
        </w:rPr>
        <w:t xml:space="preserve">HARQ process </w:t>
      </w:r>
      <w:r w:rsidR="00BF55E9">
        <w:rPr>
          <w:rFonts w:eastAsiaTheme="minorEastAsia" w:hint="eastAsia"/>
          <w:b/>
          <w:szCs w:val="24"/>
          <w:lang w:eastAsia="zh-CN"/>
        </w:rPr>
        <w:t xml:space="preserve">configured across </w:t>
      </w:r>
      <w:r w:rsidRPr="00703B1C">
        <w:rPr>
          <w:rFonts w:eastAsiaTheme="minorEastAsia" w:hint="eastAsia"/>
          <w:b/>
          <w:szCs w:val="24"/>
          <w:lang w:eastAsia="zh-CN"/>
        </w:rPr>
        <w:t>multiple</w:t>
      </w:r>
      <w:r w:rsidRPr="00703B1C">
        <w:rPr>
          <w:rFonts w:eastAsiaTheme="minorEastAsia"/>
          <w:b/>
          <w:szCs w:val="24"/>
          <w:lang w:eastAsia="zh-CN"/>
        </w:rPr>
        <w:t xml:space="preserve"> aggregated component carriers</w:t>
      </w:r>
      <w:r w:rsidRPr="00703B1C">
        <w:rPr>
          <w:rFonts w:eastAsiaTheme="minorEastAsia" w:hint="eastAsia"/>
          <w:b/>
          <w:szCs w:val="24"/>
          <w:lang w:eastAsia="zh-CN"/>
        </w:rPr>
        <w:t xml:space="preserve">, </w:t>
      </w:r>
      <w:r w:rsidR="00BF55E9">
        <w:rPr>
          <w:rFonts w:eastAsiaTheme="minorEastAsia" w:hint="eastAsia"/>
          <w:b/>
          <w:szCs w:val="24"/>
          <w:lang w:eastAsia="zh-CN"/>
        </w:rPr>
        <w:t>if it is desirable,</w:t>
      </w:r>
      <w:r w:rsidR="00BF55E9" w:rsidRPr="00703B1C">
        <w:rPr>
          <w:rFonts w:eastAsiaTheme="minorEastAsia" w:hint="eastAsia"/>
          <w:b/>
          <w:szCs w:val="24"/>
          <w:lang w:eastAsia="zh-CN"/>
        </w:rPr>
        <w:t xml:space="preserve"> </w:t>
      </w:r>
      <w:r w:rsidRPr="00703B1C">
        <w:rPr>
          <w:rFonts w:eastAsiaTheme="minorEastAsia" w:hint="eastAsia"/>
          <w:b/>
          <w:szCs w:val="24"/>
          <w:lang w:eastAsia="zh-CN"/>
        </w:rPr>
        <w:t>with different redundancy version during data duplication operation for URLLC service</w:t>
      </w:r>
      <w:r w:rsidR="005C783E">
        <w:rPr>
          <w:rFonts w:eastAsiaTheme="minorEastAsia" w:hint="eastAsia"/>
          <w:b/>
          <w:szCs w:val="24"/>
          <w:lang w:eastAsia="zh-CN"/>
        </w:rPr>
        <w:t>s</w:t>
      </w:r>
      <w:r w:rsidRPr="00703B1C">
        <w:rPr>
          <w:rFonts w:eastAsiaTheme="minorEastAsia" w:hint="eastAsia"/>
          <w:b/>
          <w:szCs w:val="24"/>
          <w:lang w:eastAsia="zh-CN"/>
        </w:rPr>
        <w:t>.</w:t>
      </w:r>
    </w:p>
    <w:p w:rsidR="006D1EFC" w:rsidRDefault="006D1EFC" w:rsidP="00E52273">
      <w:pPr>
        <w:rPr>
          <w:lang w:eastAsia="zh-CN"/>
        </w:rPr>
      </w:pPr>
    </w:p>
    <w:p w:rsidR="00326166" w:rsidRPr="007D3E81" w:rsidRDefault="001A1F92" w:rsidP="001A1F92">
      <w:pPr>
        <w:pStyle w:val="1"/>
        <w:rPr>
          <w:lang w:eastAsia="zh-CN"/>
        </w:rPr>
      </w:pPr>
      <w:r w:rsidRPr="007D3E81">
        <w:rPr>
          <w:lang w:eastAsia="zh-CN"/>
        </w:rPr>
        <w:t>Conclusion</w:t>
      </w:r>
    </w:p>
    <w:p w:rsidR="00850DCF" w:rsidRDefault="00B91D37" w:rsidP="000A4C5A">
      <w:pPr>
        <w:rPr>
          <w:lang w:eastAsia="zh-CN"/>
        </w:rPr>
      </w:pPr>
      <w:r>
        <w:rPr>
          <w:lang w:eastAsia="zh-CN"/>
        </w:rPr>
        <w:t xml:space="preserve">By </w:t>
      </w:r>
      <w:r w:rsidR="00306DB8">
        <w:rPr>
          <w:lang w:eastAsia="zh-CN"/>
        </w:rPr>
        <w:t>analysing</w:t>
      </w:r>
      <w:r>
        <w:rPr>
          <w:lang w:eastAsia="zh-CN"/>
        </w:rPr>
        <w:t xml:space="preserve"> the </w:t>
      </w:r>
      <w:r w:rsidR="004455D6">
        <w:rPr>
          <w:rFonts w:hint="eastAsia"/>
          <w:lang w:eastAsia="zh-CN"/>
        </w:rPr>
        <w:t>detailed delivery procedure</w:t>
      </w:r>
      <w:r w:rsidR="00303EF6">
        <w:rPr>
          <w:rFonts w:hint="eastAsia"/>
          <w:lang w:eastAsia="zh-CN"/>
        </w:rPr>
        <w:t>s</w:t>
      </w:r>
      <w:r w:rsidR="004455D6">
        <w:rPr>
          <w:rFonts w:hint="eastAsia"/>
          <w:lang w:eastAsia="zh-CN"/>
        </w:rPr>
        <w:t xml:space="preserve"> of other SI</w:t>
      </w:r>
      <w:r w:rsidR="00306DB8">
        <w:rPr>
          <w:lang w:eastAsia="zh-CN"/>
        </w:rPr>
        <w:t>,</w:t>
      </w:r>
      <w:r>
        <w:rPr>
          <w:lang w:eastAsia="zh-CN"/>
        </w:rPr>
        <w:t xml:space="preserve"> we made the following </w:t>
      </w:r>
      <w:r w:rsidR="00306DB8">
        <w:rPr>
          <w:lang w:eastAsia="zh-CN"/>
        </w:rPr>
        <w:t xml:space="preserve">proposals in </w:t>
      </w:r>
      <w:r w:rsidR="003F160E">
        <w:rPr>
          <w:lang w:eastAsia="zh-CN"/>
        </w:rPr>
        <w:t>HRLLC</w:t>
      </w:r>
      <w:r>
        <w:rPr>
          <w:lang w:eastAsia="zh-CN"/>
        </w:rPr>
        <w:t>:</w:t>
      </w:r>
    </w:p>
    <w:p w:rsidR="00EE1EC7" w:rsidRDefault="00EE1EC7" w:rsidP="00EE1EC7">
      <w:pPr>
        <w:rPr>
          <w:rFonts w:eastAsiaTheme="minorEastAsia"/>
          <w:b/>
          <w:lang w:eastAsia="zh-CN"/>
        </w:rPr>
      </w:pPr>
      <w:r w:rsidRPr="00EE1EC7">
        <w:rPr>
          <w:rFonts w:eastAsiaTheme="minorEastAsia"/>
          <w:b/>
          <w:lang w:eastAsia="zh-CN"/>
        </w:rPr>
        <w:t>Observation</w:t>
      </w:r>
      <w:r w:rsidRPr="00EE1EC7">
        <w:rPr>
          <w:rFonts w:eastAsiaTheme="minorEastAsia" w:hint="eastAsia"/>
          <w:b/>
          <w:lang w:eastAsia="zh-CN"/>
        </w:rPr>
        <w:t xml:space="preserve"> </w:t>
      </w:r>
      <w:r w:rsidR="00110343">
        <w:rPr>
          <w:rFonts w:eastAsiaTheme="minorEastAsia"/>
          <w:b/>
          <w:lang w:eastAsia="zh-CN"/>
        </w:rPr>
        <w:t>1</w:t>
      </w:r>
      <w:r w:rsidRPr="00EE1EC7">
        <w:rPr>
          <w:rFonts w:eastAsiaTheme="minorEastAsia" w:hint="eastAsia"/>
          <w:b/>
          <w:lang w:eastAsia="zh-CN"/>
        </w:rPr>
        <w:t xml:space="preserve">: </w:t>
      </w:r>
      <w:r w:rsidRPr="001F407A">
        <w:rPr>
          <w:rFonts w:eastAsiaTheme="minorEastAsia" w:hint="eastAsia"/>
          <w:b/>
          <w:lang w:eastAsia="zh-CN"/>
        </w:rPr>
        <w:t>Alternative 2-</w:t>
      </w:r>
      <w:r w:rsidR="003F160E" w:rsidRPr="001F407A">
        <w:rPr>
          <w:rFonts w:eastAsiaTheme="minorEastAsia"/>
          <w:b/>
          <w:lang w:eastAsia="zh-CN"/>
        </w:rPr>
        <w:t>2</w:t>
      </w:r>
      <w:r w:rsidR="003F160E" w:rsidRPr="001F407A">
        <w:rPr>
          <w:b/>
        </w:rPr>
        <w:t xml:space="preserve"> </w:t>
      </w:r>
      <w:r w:rsidR="003F160E" w:rsidRPr="00EE1EC7">
        <w:rPr>
          <w:b/>
          <w:lang w:val="en-US" w:eastAsia="ja-JP"/>
        </w:rPr>
        <w:t>enables</w:t>
      </w:r>
      <w:r w:rsidR="00BF55E9" w:rsidRPr="00EE1EC7">
        <w:rPr>
          <w:rFonts w:hint="eastAsia"/>
          <w:b/>
          <w:lang w:val="en-US" w:eastAsia="ja-JP"/>
        </w:rPr>
        <w:t xml:space="preserve"> </w:t>
      </w:r>
      <w:r w:rsidRPr="00EE1EC7">
        <w:rPr>
          <w:rFonts w:hint="eastAsia"/>
          <w:b/>
          <w:lang w:val="en-US" w:eastAsia="ja-JP"/>
        </w:rPr>
        <w:t>efficient HARQ operation</w:t>
      </w:r>
      <w:r w:rsidRPr="00EE1EC7">
        <w:rPr>
          <w:rFonts w:eastAsiaTheme="minorEastAsia" w:hint="eastAsia"/>
          <w:b/>
          <w:lang w:val="en-US" w:eastAsia="zh-CN"/>
        </w:rPr>
        <w:t xml:space="preserve"> due to a single HARQ is performed across the involved </w:t>
      </w:r>
      <w:r w:rsidRPr="00EE1EC7">
        <w:rPr>
          <w:rFonts w:eastAsiaTheme="minorEastAsia"/>
          <w:b/>
          <w:lang w:val="en-US" w:eastAsia="zh-CN"/>
        </w:rPr>
        <w:t>component</w:t>
      </w:r>
      <w:r w:rsidRPr="00EE1EC7">
        <w:rPr>
          <w:rFonts w:eastAsiaTheme="minorEastAsia" w:hint="eastAsia"/>
          <w:b/>
          <w:lang w:val="en-US" w:eastAsia="zh-CN"/>
        </w:rPr>
        <w:t xml:space="preserve"> carriers. </w:t>
      </w:r>
      <w:r w:rsidRPr="00EE1EC7">
        <w:rPr>
          <w:rFonts w:eastAsiaTheme="minorEastAsia"/>
          <w:b/>
          <w:lang w:val="en-US" w:eastAsia="zh-CN"/>
        </w:rPr>
        <w:t>H</w:t>
      </w:r>
      <w:r w:rsidRPr="00EE1EC7">
        <w:rPr>
          <w:rFonts w:eastAsiaTheme="minorEastAsia" w:hint="eastAsia"/>
          <w:b/>
          <w:lang w:val="en-US" w:eastAsia="zh-CN"/>
        </w:rPr>
        <w:t xml:space="preserve">ence, </w:t>
      </w:r>
      <w:proofErr w:type="spellStart"/>
      <w:r w:rsidRPr="00EE1EC7">
        <w:rPr>
          <w:rFonts w:eastAsiaTheme="minorEastAsia" w:hint="eastAsia"/>
          <w:b/>
          <w:lang w:val="en-US" w:eastAsia="zh-CN"/>
        </w:rPr>
        <w:t>i</w:t>
      </w:r>
      <w:proofErr w:type="spellEnd"/>
      <w:r w:rsidRPr="00EE1EC7">
        <w:rPr>
          <w:rFonts w:eastAsiaTheme="minorEastAsia" w:hint="eastAsia"/>
          <w:b/>
          <w:lang w:eastAsia="zh-CN"/>
        </w:rPr>
        <w:t>t can reduce the HARQ handling latency</w:t>
      </w:r>
      <w:r>
        <w:rPr>
          <w:rFonts w:eastAsiaTheme="minorEastAsia" w:hint="eastAsia"/>
          <w:b/>
          <w:lang w:eastAsia="zh-CN"/>
        </w:rPr>
        <w:t xml:space="preserve"> and </w:t>
      </w:r>
      <w:r>
        <w:rPr>
          <w:rFonts w:eastAsiaTheme="minorEastAsia"/>
          <w:b/>
          <w:lang w:eastAsia="zh-CN"/>
        </w:rPr>
        <w:t>naturally</w:t>
      </w:r>
      <w:r>
        <w:rPr>
          <w:rFonts w:eastAsiaTheme="minorEastAsia" w:hint="eastAsia"/>
          <w:b/>
          <w:lang w:eastAsia="zh-CN"/>
        </w:rPr>
        <w:t xml:space="preserve"> support HARQ soft combination across component carriers</w:t>
      </w:r>
      <w:r w:rsidRPr="00EE1EC7">
        <w:rPr>
          <w:rFonts w:eastAsiaTheme="minorEastAsia" w:hint="eastAsia"/>
          <w:b/>
          <w:lang w:eastAsia="zh-CN"/>
        </w:rPr>
        <w:t xml:space="preserve"> compared to above two approaches. And the method is similar as TTI bundling in LTE, just a kind of </w:t>
      </w:r>
      <w:r w:rsidRPr="00EE1EC7">
        <w:rPr>
          <w:rFonts w:eastAsiaTheme="minorEastAsia"/>
          <w:b/>
          <w:lang w:eastAsia="zh-CN"/>
        </w:rPr>
        <w:t>bundling</w:t>
      </w:r>
      <w:r w:rsidRPr="00EE1EC7">
        <w:rPr>
          <w:rFonts w:eastAsiaTheme="minorEastAsia" w:hint="eastAsia"/>
          <w:b/>
          <w:lang w:eastAsia="zh-CN"/>
        </w:rPr>
        <w:t xml:space="preserve"> in frequency domain.</w:t>
      </w:r>
    </w:p>
    <w:p w:rsidR="00870A05" w:rsidRPr="00870A05" w:rsidRDefault="00870A05" w:rsidP="00EE1EC7">
      <w:pPr>
        <w:rPr>
          <w:rFonts w:eastAsiaTheme="minorEastAsia"/>
          <w:b/>
          <w:lang w:eastAsia="zh-CN"/>
        </w:rPr>
      </w:pPr>
      <w:r w:rsidRPr="00870A05">
        <w:rPr>
          <w:rFonts w:hint="eastAsia"/>
          <w:b/>
          <w:lang w:eastAsia="zh-CN"/>
        </w:rPr>
        <w:t>Observation</w:t>
      </w:r>
      <w:r w:rsidR="00110343">
        <w:rPr>
          <w:b/>
          <w:lang w:eastAsia="zh-CN"/>
        </w:rPr>
        <w:t>2</w:t>
      </w:r>
      <w:r w:rsidRPr="00870A05">
        <w:rPr>
          <w:rFonts w:hint="eastAsia"/>
          <w:b/>
          <w:lang w:eastAsia="zh-CN"/>
        </w:rPr>
        <w:t>：</w:t>
      </w:r>
      <w:r w:rsidRPr="00870A05">
        <w:rPr>
          <w:rFonts w:hint="eastAsia"/>
          <w:b/>
          <w:lang w:eastAsia="zh-CN"/>
        </w:rPr>
        <w:t xml:space="preserve">RAN1 need to be involved for the study of </w:t>
      </w:r>
      <w:r w:rsidRPr="00870A05">
        <w:rPr>
          <w:rFonts w:eastAsiaTheme="minorEastAsia"/>
          <w:b/>
          <w:szCs w:val="24"/>
          <w:lang w:eastAsia="zh-CN"/>
        </w:rPr>
        <w:t>the</w:t>
      </w:r>
      <w:r w:rsidRPr="00870A05">
        <w:rPr>
          <w:rFonts w:eastAsiaTheme="minorEastAsia" w:hint="eastAsia"/>
          <w:b/>
          <w:szCs w:val="24"/>
          <w:lang w:eastAsia="zh-CN"/>
        </w:rPr>
        <w:t xml:space="preserve"> MAC structure which allows one HARQ process configured across multiple</w:t>
      </w:r>
      <w:r w:rsidRPr="00870A05">
        <w:rPr>
          <w:rFonts w:eastAsiaTheme="minorEastAsia"/>
          <w:b/>
          <w:szCs w:val="24"/>
          <w:lang w:eastAsia="zh-CN"/>
        </w:rPr>
        <w:t xml:space="preserve"> aggregated component carriers</w:t>
      </w:r>
      <w:r w:rsidRPr="00870A05">
        <w:rPr>
          <w:rFonts w:eastAsiaTheme="minorEastAsia" w:hint="eastAsia"/>
          <w:b/>
          <w:szCs w:val="24"/>
          <w:lang w:eastAsia="zh-CN"/>
        </w:rPr>
        <w:t xml:space="preserve">. </w:t>
      </w:r>
    </w:p>
    <w:p w:rsidR="000E0FF8" w:rsidRPr="000911DC" w:rsidRDefault="00BF55E9" w:rsidP="00E857E7">
      <w:pPr>
        <w:rPr>
          <w:b/>
          <w:szCs w:val="18"/>
          <w:lang w:eastAsia="zh-CN"/>
        </w:rPr>
      </w:pPr>
      <w:r w:rsidRPr="00703B1C">
        <w:rPr>
          <w:rFonts w:hint="eastAsia"/>
          <w:b/>
          <w:lang w:eastAsia="zh-CN"/>
        </w:rPr>
        <w:t>P</w:t>
      </w:r>
      <w:r w:rsidRPr="00703B1C">
        <w:rPr>
          <w:rFonts w:eastAsiaTheme="minorEastAsia" w:hint="eastAsia"/>
          <w:b/>
          <w:szCs w:val="24"/>
          <w:lang w:eastAsia="zh-CN"/>
        </w:rPr>
        <w:t xml:space="preserve">roposal </w:t>
      </w:r>
      <w:r w:rsidR="00110343">
        <w:rPr>
          <w:rFonts w:eastAsiaTheme="minorEastAsia"/>
          <w:b/>
          <w:szCs w:val="24"/>
          <w:lang w:eastAsia="zh-CN"/>
        </w:rPr>
        <w:t>1</w:t>
      </w:r>
      <w:r w:rsidRPr="00703B1C">
        <w:rPr>
          <w:rFonts w:eastAsiaTheme="minorEastAsia" w:hint="eastAsia"/>
          <w:b/>
          <w:szCs w:val="24"/>
          <w:lang w:eastAsia="zh-CN"/>
        </w:rPr>
        <w:t xml:space="preserve">: It is proposed </w:t>
      </w:r>
      <w:r>
        <w:rPr>
          <w:rFonts w:eastAsiaTheme="minorEastAsia" w:hint="eastAsia"/>
          <w:b/>
          <w:szCs w:val="24"/>
          <w:lang w:eastAsia="zh-CN"/>
        </w:rPr>
        <w:t xml:space="preserve">that </w:t>
      </w:r>
      <w:r w:rsidRPr="00703B1C">
        <w:rPr>
          <w:rFonts w:eastAsiaTheme="minorEastAsia"/>
          <w:b/>
          <w:szCs w:val="24"/>
          <w:lang w:eastAsia="zh-CN"/>
        </w:rPr>
        <w:t>the</w:t>
      </w:r>
      <w:r w:rsidRPr="00703B1C">
        <w:rPr>
          <w:rFonts w:eastAsiaTheme="minorEastAsia" w:hint="eastAsia"/>
          <w:b/>
          <w:szCs w:val="24"/>
          <w:lang w:eastAsia="zh-CN"/>
        </w:rPr>
        <w:t xml:space="preserve"> MAC structure </w:t>
      </w:r>
      <w:r>
        <w:rPr>
          <w:rFonts w:eastAsiaTheme="minorEastAsia" w:hint="eastAsia"/>
          <w:b/>
          <w:szCs w:val="24"/>
          <w:lang w:eastAsia="zh-CN"/>
        </w:rPr>
        <w:t>allows o</w:t>
      </w:r>
      <w:r w:rsidRPr="00703B1C">
        <w:rPr>
          <w:rFonts w:eastAsiaTheme="minorEastAsia" w:hint="eastAsia"/>
          <w:b/>
          <w:szCs w:val="24"/>
          <w:lang w:eastAsia="zh-CN"/>
        </w:rPr>
        <w:t xml:space="preserve">ne HARQ process </w:t>
      </w:r>
      <w:r>
        <w:rPr>
          <w:rFonts w:eastAsiaTheme="minorEastAsia" w:hint="eastAsia"/>
          <w:b/>
          <w:szCs w:val="24"/>
          <w:lang w:eastAsia="zh-CN"/>
        </w:rPr>
        <w:t xml:space="preserve">configured across </w:t>
      </w:r>
      <w:r w:rsidRPr="00703B1C">
        <w:rPr>
          <w:rFonts w:eastAsiaTheme="minorEastAsia" w:hint="eastAsia"/>
          <w:b/>
          <w:szCs w:val="24"/>
          <w:lang w:eastAsia="zh-CN"/>
        </w:rPr>
        <w:t>multiple</w:t>
      </w:r>
      <w:r w:rsidRPr="00703B1C">
        <w:rPr>
          <w:rFonts w:eastAsiaTheme="minorEastAsia"/>
          <w:b/>
          <w:szCs w:val="24"/>
          <w:lang w:eastAsia="zh-CN"/>
        </w:rPr>
        <w:t xml:space="preserve"> aggregated component carriers</w:t>
      </w:r>
      <w:r w:rsidRPr="00703B1C">
        <w:rPr>
          <w:rFonts w:eastAsiaTheme="minorEastAsia" w:hint="eastAsia"/>
          <w:b/>
          <w:szCs w:val="24"/>
          <w:lang w:eastAsia="zh-CN"/>
        </w:rPr>
        <w:t xml:space="preserve">, </w:t>
      </w:r>
      <w:r>
        <w:rPr>
          <w:rFonts w:eastAsiaTheme="minorEastAsia" w:hint="eastAsia"/>
          <w:b/>
          <w:szCs w:val="24"/>
          <w:lang w:eastAsia="zh-CN"/>
        </w:rPr>
        <w:t>if it is desirable,</w:t>
      </w:r>
      <w:r w:rsidRPr="00703B1C">
        <w:rPr>
          <w:rFonts w:eastAsiaTheme="minorEastAsia" w:hint="eastAsia"/>
          <w:b/>
          <w:szCs w:val="24"/>
          <w:lang w:eastAsia="zh-CN"/>
        </w:rPr>
        <w:t xml:space="preserve"> with different redundancy version during data duplication operation for URLLC service</w:t>
      </w:r>
      <w:r>
        <w:rPr>
          <w:rFonts w:eastAsiaTheme="minorEastAsia" w:hint="eastAsia"/>
          <w:b/>
          <w:szCs w:val="24"/>
          <w:lang w:eastAsia="zh-CN"/>
        </w:rPr>
        <w:t>s</w:t>
      </w:r>
      <w:r w:rsidRPr="00703B1C">
        <w:rPr>
          <w:rFonts w:eastAsiaTheme="minorEastAsia" w:hint="eastAsia"/>
          <w:b/>
          <w:szCs w:val="24"/>
          <w:lang w:eastAsia="zh-CN"/>
        </w:rPr>
        <w:t>.</w:t>
      </w:r>
      <w:r w:rsidR="00870A05">
        <w:rPr>
          <w:rFonts w:eastAsiaTheme="minorEastAsia" w:hint="eastAsia"/>
          <w:b/>
          <w:szCs w:val="24"/>
          <w:lang w:eastAsia="zh-CN"/>
        </w:rPr>
        <w:t xml:space="preserve"> However, RAN1 is required to be involved in the study.</w:t>
      </w:r>
    </w:p>
    <w:bookmarkEnd w:id="0"/>
    <w:p w:rsidR="000A4C5A" w:rsidRPr="00052F9D" w:rsidRDefault="000A4C5A" w:rsidP="00473E75">
      <w:pPr>
        <w:ind w:left="720"/>
        <w:rPr>
          <w:lang w:eastAsia="zh-CN"/>
        </w:rPr>
      </w:pPr>
    </w:p>
    <w:sectPr w:rsidR="000A4C5A" w:rsidRPr="00052F9D" w:rsidSect="00426FB0">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1DD" w:rsidRDefault="00BD61DD">
      <w:r>
        <w:separator/>
      </w:r>
    </w:p>
  </w:endnote>
  <w:endnote w:type="continuationSeparator" w:id="0">
    <w:p w:rsidR="00BD61DD" w:rsidRDefault="00BD6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1DD" w:rsidRDefault="00BD61DD">
      <w:r>
        <w:separator/>
      </w:r>
    </w:p>
  </w:footnote>
  <w:footnote w:type="continuationSeparator" w:id="0">
    <w:p w:rsidR="00BD61DD" w:rsidRDefault="00BD61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7284A8C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66175FE"/>
    <w:multiLevelType w:val="hybridMultilevel"/>
    <w:tmpl w:val="E0107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44DB417B"/>
    <w:multiLevelType w:val="hybridMultilevel"/>
    <w:tmpl w:val="A656D980"/>
    <w:lvl w:ilvl="0" w:tplc="0409000B">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FDC06492"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101505E"/>
    <w:multiLevelType w:val="hybridMultilevel"/>
    <w:tmpl w:val="E166A042"/>
    <w:lvl w:ilvl="0" w:tplc="1032B140">
      <w:start w:val="1"/>
      <w:numFmt w:val="decimal"/>
      <w:pStyle w:val="Observation"/>
      <w:lvlText w:val="Observation %1"/>
      <w:lvlJc w:val="left"/>
      <w:pPr>
        <w:ind w:left="360" w:hanging="360"/>
      </w:pPr>
      <w:rPr>
        <w:rFonts w:hint="default"/>
      </w:rPr>
    </w:lvl>
    <w:lvl w:ilvl="1" w:tplc="625CECE6">
      <w:start w:val="1"/>
      <w:numFmt w:val="decimal"/>
      <w:lvlText w:val="%2）"/>
      <w:lvlJc w:val="left"/>
      <w:pPr>
        <w:ind w:left="1440" w:hanging="360"/>
      </w:pPr>
      <w:rPr>
        <w:rFonts w:hint="default"/>
      </w:rPr>
    </w:lvl>
    <w:lvl w:ilvl="2" w:tplc="EF02E8CE" w:tentative="1">
      <w:start w:val="1"/>
      <w:numFmt w:val="lowerRoman"/>
      <w:lvlText w:val="%3."/>
      <w:lvlJc w:val="right"/>
      <w:pPr>
        <w:ind w:left="2160" w:hanging="180"/>
      </w:pPr>
    </w:lvl>
    <w:lvl w:ilvl="3" w:tplc="D3481E3E" w:tentative="1">
      <w:start w:val="1"/>
      <w:numFmt w:val="decimal"/>
      <w:lvlText w:val="%4."/>
      <w:lvlJc w:val="left"/>
      <w:pPr>
        <w:ind w:left="2880" w:hanging="360"/>
      </w:pPr>
    </w:lvl>
    <w:lvl w:ilvl="4" w:tplc="A4B8AE0E" w:tentative="1">
      <w:start w:val="1"/>
      <w:numFmt w:val="lowerLetter"/>
      <w:lvlText w:val="%5."/>
      <w:lvlJc w:val="left"/>
      <w:pPr>
        <w:ind w:left="3600" w:hanging="360"/>
      </w:pPr>
    </w:lvl>
    <w:lvl w:ilvl="5" w:tplc="CE40FE52" w:tentative="1">
      <w:start w:val="1"/>
      <w:numFmt w:val="lowerRoman"/>
      <w:lvlText w:val="%6."/>
      <w:lvlJc w:val="right"/>
      <w:pPr>
        <w:ind w:left="4320" w:hanging="180"/>
      </w:pPr>
    </w:lvl>
    <w:lvl w:ilvl="6" w:tplc="20AA6948" w:tentative="1">
      <w:start w:val="1"/>
      <w:numFmt w:val="decimal"/>
      <w:lvlText w:val="%7."/>
      <w:lvlJc w:val="left"/>
      <w:pPr>
        <w:ind w:left="5040" w:hanging="360"/>
      </w:pPr>
    </w:lvl>
    <w:lvl w:ilvl="7" w:tplc="5178FD02" w:tentative="1">
      <w:start w:val="1"/>
      <w:numFmt w:val="lowerLetter"/>
      <w:lvlText w:val="%8."/>
      <w:lvlJc w:val="left"/>
      <w:pPr>
        <w:ind w:left="5760" w:hanging="360"/>
      </w:pPr>
    </w:lvl>
    <w:lvl w:ilvl="8" w:tplc="EEE8CC56" w:tentative="1">
      <w:start w:val="1"/>
      <w:numFmt w:val="lowerRoman"/>
      <w:lvlText w:val="%9."/>
      <w:lvlJc w:val="right"/>
      <w:pPr>
        <w:ind w:left="6480" w:hanging="180"/>
      </w:pPr>
    </w:lvl>
  </w:abstractNum>
  <w:abstractNum w:abstractNumId="11">
    <w:nsid w:val="521F44A7"/>
    <w:multiLevelType w:val="hybridMultilevel"/>
    <w:tmpl w:val="CC9AD554"/>
    <w:lvl w:ilvl="0" w:tplc="C2A6F280">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991E5A"/>
    <w:multiLevelType w:val="hybridMultilevel"/>
    <w:tmpl w:val="1E18D7AE"/>
    <w:lvl w:ilvl="0" w:tplc="04090011">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3">
    <w:nsid w:val="606C67C3"/>
    <w:multiLevelType w:val="hybridMultilevel"/>
    <w:tmpl w:val="E2F8F6A4"/>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2B02B4"/>
    <w:multiLevelType w:val="hybridMultilevel"/>
    <w:tmpl w:val="BCA82DDA"/>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BF4088"/>
    <w:multiLevelType w:val="hybridMultilevel"/>
    <w:tmpl w:val="A190B2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8"/>
  </w:num>
  <w:num w:numId="4">
    <w:abstractNumId w:val="19"/>
  </w:num>
  <w:num w:numId="5">
    <w:abstractNumId w:val="12"/>
  </w:num>
  <w:num w:numId="6">
    <w:abstractNumId w:val="0"/>
  </w:num>
  <w:num w:numId="7">
    <w:abstractNumId w:val="3"/>
  </w:num>
  <w:num w:numId="8">
    <w:abstractNumId w:val="8"/>
  </w:num>
  <w:num w:numId="9">
    <w:abstractNumId w:val="9"/>
  </w:num>
  <w:num w:numId="10">
    <w:abstractNumId w:val="5"/>
  </w:num>
  <w:num w:numId="11">
    <w:abstractNumId w:val="7"/>
  </w:num>
  <w:num w:numId="12">
    <w:abstractNumId w:val="1"/>
    <w:lvlOverride w:ilvl="0">
      <w:startOverride w:val="2"/>
    </w:lvlOverride>
    <w:lvlOverride w:ilvl="1">
      <w:startOverride w:val="1"/>
    </w:lvlOverride>
  </w:num>
  <w:num w:numId="13">
    <w:abstractNumId w:val="11"/>
  </w:num>
  <w:num w:numId="14">
    <w:abstractNumId w:val="4"/>
  </w:num>
  <w:num w:numId="15">
    <w:abstractNumId w:val="10"/>
  </w:num>
  <w:num w:numId="16">
    <w:abstractNumId w:val="17"/>
  </w:num>
  <w:num w:numId="17">
    <w:abstractNumId w:val="16"/>
  </w:num>
  <w:num w:numId="18">
    <w:abstractNumId w:val="13"/>
  </w:num>
  <w:num w:numId="19">
    <w:abstractNumId w:val="1"/>
  </w:num>
  <w:num w:numId="20">
    <w:abstractNumId w:val="15"/>
  </w:num>
  <w:num w:numId="21">
    <w:abstractNumId w:val="6"/>
  </w:num>
  <w:num w:numId="22">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940"/>
    <w:rsid w:val="0000243B"/>
    <w:rsid w:val="00002862"/>
    <w:rsid w:val="00002C5F"/>
    <w:rsid w:val="000032E7"/>
    <w:rsid w:val="000035E3"/>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783"/>
    <w:rsid w:val="000262DD"/>
    <w:rsid w:val="00026705"/>
    <w:rsid w:val="0002719B"/>
    <w:rsid w:val="0002722F"/>
    <w:rsid w:val="0002747B"/>
    <w:rsid w:val="00027FDE"/>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B4A"/>
    <w:rsid w:val="00040B64"/>
    <w:rsid w:val="00040BE8"/>
    <w:rsid w:val="0004127F"/>
    <w:rsid w:val="00041EF2"/>
    <w:rsid w:val="000421C4"/>
    <w:rsid w:val="00043944"/>
    <w:rsid w:val="00043BC5"/>
    <w:rsid w:val="000442D9"/>
    <w:rsid w:val="000444EB"/>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B54"/>
    <w:rsid w:val="00052F9D"/>
    <w:rsid w:val="000539D3"/>
    <w:rsid w:val="00054681"/>
    <w:rsid w:val="0005476A"/>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48E"/>
    <w:rsid w:val="0006352B"/>
    <w:rsid w:val="00063A60"/>
    <w:rsid w:val="00063CD7"/>
    <w:rsid w:val="00064173"/>
    <w:rsid w:val="00064751"/>
    <w:rsid w:val="00064C1A"/>
    <w:rsid w:val="00065210"/>
    <w:rsid w:val="000652E4"/>
    <w:rsid w:val="000655EF"/>
    <w:rsid w:val="00066321"/>
    <w:rsid w:val="000668E7"/>
    <w:rsid w:val="000672FF"/>
    <w:rsid w:val="000673C3"/>
    <w:rsid w:val="00070CDD"/>
    <w:rsid w:val="00070E5D"/>
    <w:rsid w:val="00071655"/>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A70"/>
    <w:rsid w:val="00085DF3"/>
    <w:rsid w:val="00086752"/>
    <w:rsid w:val="00086A74"/>
    <w:rsid w:val="00086B96"/>
    <w:rsid w:val="00086EC3"/>
    <w:rsid w:val="000872C4"/>
    <w:rsid w:val="00087734"/>
    <w:rsid w:val="00087C59"/>
    <w:rsid w:val="0009065C"/>
    <w:rsid w:val="000911DC"/>
    <w:rsid w:val="00091570"/>
    <w:rsid w:val="00091669"/>
    <w:rsid w:val="00091874"/>
    <w:rsid w:val="00091DF6"/>
    <w:rsid w:val="00091DF8"/>
    <w:rsid w:val="00091FE7"/>
    <w:rsid w:val="00092188"/>
    <w:rsid w:val="0009261C"/>
    <w:rsid w:val="00093E22"/>
    <w:rsid w:val="00094829"/>
    <w:rsid w:val="000948B5"/>
    <w:rsid w:val="0009577A"/>
    <w:rsid w:val="00095FFF"/>
    <w:rsid w:val="000961AE"/>
    <w:rsid w:val="00097285"/>
    <w:rsid w:val="0009762D"/>
    <w:rsid w:val="00097964"/>
    <w:rsid w:val="00097992"/>
    <w:rsid w:val="00097FD1"/>
    <w:rsid w:val="000A009F"/>
    <w:rsid w:val="000A031B"/>
    <w:rsid w:val="000A0B68"/>
    <w:rsid w:val="000A10EB"/>
    <w:rsid w:val="000A1F43"/>
    <w:rsid w:val="000A2D64"/>
    <w:rsid w:val="000A31EB"/>
    <w:rsid w:val="000A3235"/>
    <w:rsid w:val="000A337A"/>
    <w:rsid w:val="000A3769"/>
    <w:rsid w:val="000A394F"/>
    <w:rsid w:val="000A461B"/>
    <w:rsid w:val="000A4C5A"/>
    <w:rsid w:val="000A689E"/>
    <w:rsid w:val="000A6B39"/>
    <w:rsid w:val="000A6CBD"/>
    <w:rsid w:val="000B11A5"/>
    <w:rsid w:val="000B13E4"/>
    <w:rsid w:val="000B194C"/>
    <w:rsid w:val="000B27AF"/>
    <w:rsid w:val="000B283B"/>
    <w:rsid w:val="000B29DF"/>
    <w:rsid w:val="000B4565"/>
    <w:rsid w:val="000B48A6"/>
    <w:rsid w:val="000B4B4A"/>
    <w:rsid w:val="000B4DC8"/>
    <w:rsid w:val="000B52A5"/>
    <w:rsid w:val="000B53BD"/>
    <w:rsid w:val="000B5774"/>
    <w:rsid w:val="000B5F7E"/>
    <w:rsid w:val="000B778D"/>
    <w:rsid w:val="000B78C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C77C5"/>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32A7"/>
    <w:rsid w:val="000F33AD"/>
    <w:rsid w:val="000F342F"/>
    <w:rsid w:val="000F446E"/>
    <w:rsid w:val="000F5026"/>
    <w:rsid w:val="000F5047"/>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36AD"/>
    <w:rsid w:val="001046E3"/>
    <w:rsid w:val="001053B5"/>
    <w:rsid w:val="00105A93"/>
    <w:rsid w:val="0010634F"/>
    <w:rsid w:val="001068EB"/>
    <w:rsid w:val="00106FC3"/>
    <w:rsid w:val="001076C5"/>
    <w:rsid w:val="00107EFF"/>
    <w:rsid w:val="00107FF6"/>
    <w:rsid w:val="00110343"/>
    <w:rsid w:val="00110973"/>
    <w:rsid w:val="00110CE9"/>
    <w:rsid w:val="00111046"/>
    <w:rsid w:val="001119E6"/>
    <w:rsid w:val="00111D37"/>
    <w:rsid w:val="00112C1D"/>
    <w:rsid w:val="001133CF"/>
    <w:rsid w:val="00113571"/>
    <w:rsid w:val="00113B3B"/>
    <w:rsid w:val="00114EB0"/>
    <w:rsid w:val="00115501"/>
    <w:rsid w:val="001160FA"/>
    <w:rsid w:val="00116FCB"/>
    <w:rsid w:val="00117B42"/>
    <w:rsid w:val="00117E84"/>
    <w:rsid w:val="00120068"/>
    <w:rsid w:val="00120743"/>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781"/>
    <w:rsid w:val="001279D0"/>
    <w:rsid w:val="00127CD2"/>
    <w:rsid w:val="00127F0B"/>
    <w:rsid w:val="0013066A"/>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5EAD"/>
    <w:rsid w:val="00156295"/>
    <w:rsid w:val="00157372"/>
    <w:rsid w:val="00157455"/>
    <w:rsid w:val="00157C9C"/>
    <w:rsid w:val="0016006A"/>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3C4C"/>
    <w:rsid w:val="00174A80"/>
    <w:rsid w:val="00175B86"/>
    <w:rsid w:val="00175F16"/>
    <w:rsid w:val="001765C1"/>
    <w:rsid w:val="001772AB"/>
    <w:rsid w:val="00177369"/>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70AC"/>
    <w:rsid w:val="00187955"/>
    <w:rsid w:val="00190098"/>
    <w:rsid w:val="001904CB"/>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67FC"/>
    <w:rsid w:val="001A68F4"/>
    <w:rsid w:val="001A698C"/>
    <w:rsid w:val="001A6A26"/>
    <w:rsid w:val="001A6CB0"/>
    <w:rsid w:val="001A7488"/>
    <w:rsid w:val="001A75A0"/>
    <w:rsid w:val="001B0488"/>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53E9"/>
    <w:rsid w:val="001D60B1"/>
    <w:rsid w:val="001D64CB"/>
    <w:rsid w:val="001D6510"/>
    <w:rsid w:val="001D6F72"/>
    <w:rsid w:val="001D711B"/>
    <w:rsid w:val="001D79B2"/>
    <w:rsid w:val="001D7C93"/>
    <w:rsid w:val="001D7ED8"/>
    <w:rsid w:val="001E07F1"/>
    <w:rsid w:val="001E0B57"/>
    <w:rsid w:val="001E0E99"/>
    <w:rsid w:val="001E1A4D"/>
    <w:rsid w:val="001E201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07A"/>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4F92"/>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AF"/>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2B2"/>
    <w:rsid w:val="002723F2"/>
    <w:rsid w:val="0027371B"/>
    <w:rsid w:val="00273821"/>
    <w:rsid w:val="00273BFA"/>
    <w:rsid w:val="00273DE7"/>
    <w:rsid w:val="00273FC1"/>
    <w:rsid w:val="00274E67"/>
    <w:rsid w:val="00275AEA"/>
    <w:rsid w:val="00275D12"/>
    <w:rsid w:val="00276CD2"/>
    <w:rsid w:val="00276FE8"/>
    <w:rsid w:val="00277A1E"/>
    <w:rsid w:val="002802D0"/>
    <w:rsid w:val="0028062F"/>
    <w:rsid w:val="002808AD"/>
    <w:rsid w:val="00280FEC"/>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106"/>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97D"/>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59C"/>
    <w:rsid w:val="00301CAF"/>
    <w:rsid w:val="00301F39"/>
    <w:rsid w:val="00302459"/>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80B"/>
    <w:rsid w:val="003169C2"/>
    <w:rsid w:val="00316D12"/>
    <w:rsid w:val="00316D4A"/>
    <w:rsid w:val="003172B1"/>
    <w:rsid w:val="00317520"/>
    <w:rsid w:val="00317556"/>
    <w:rsid w:val="00317D3B"/>
    <w:rsid w:val="0032002A"/>
    <w:rsid w:val="003202CF"/>
    <w:rsid w:val="003202DC"/>
    <w:rsid w:val="003205DA"/>
    <w:rsid w:val="003209C6"/>
    <w:rsid w:val="00320D26"/>
    <w:rsid w:val="0032143F"/>
    <w:rsid w:val="003227EE"/>
    <w:rsid w:val="00322BF9"/>
    <w:rsid w:val="00323459"/>
    <w:rsid w:val="0032355E"/>
    <w:rsid w:val="0032368D"/>
    <w:rsid w:val="00324C57"/>
    <w:rsid w:val="00324E7A"/>
    <w:rsid w:val="00325769"/>
    <w:rsid w:val="00325B08"/>
    <w:rsid w:val="00325B85"/>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5D5"/>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4FB"/>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254"/>
    <w:rsid w:val="00395485"/>
    <w:rsid w:val="0039604D"/>
    <w:rsid w:val="003962AF"/>
    <w:rsid w:val="00396328"/>
    <w:rsid w:val="003963C6"/>
    <w:rsid w:val="00396450"/>
    <w:rsid w:val="00397312"/>
    <w:rsid w:val="003A12BE"/>
    <w:rsid w:val="003A2045"/>
    <w:rsid w:val="003A2E9C"/>
    <w:rsid w:val="003A344D"/>
    <w:rsid w:val="003A35F5"/>
    <w:rsid w:val="003A387C"/>
    <w:rsid w:val="003A38B6"/>
    <w:rsid w:val="003A3DE1"/>
    <w:rsid w:val="003A3F7A"/>
    <w:rsid w:val="003A41E4"/>
    <w:rsid w:val="003A42E7"/>
    <w:rsid w:val="003A4F1A"/>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F7A"/>
    <w:rsid w:val="003B617A"/>
    <w:rsid w:val="003B7156"/>
    <w:rsid w:val="003B7478"/>
    <w:rsid w:val="003B7C7F"/>
    <w:rsid w:val="003C0236"/>
    <w:rsid w:val="003C075B"/>
    <w:rsid w:val="003C1155"/>
    <w:rsid w:val="003C1312"/>
    <w:rsid w:val="003C2789"/>
    <w:rsid w:val="003C3310"/>
    <w:rsid w:val="003C47E7"/>
    <w:rsid w:val="003C49BE"/>
    <w:rsid w:val="003C4C53"/>
    <w:rsid w:val="003C546C"/>
    <w:rsid w:val="003C67B6"/>
    <w:rsid w:val="003C6D51"/>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D6FDA"/>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3F9"/>
    <w:rsid w:val="003E7849"/>
    <w:rsid w:val="003E7933"/>
    <w:rsid w:val="003E795A"/>
    <w:rsid w:val="003E7F9C"/>
    <w:rsid w:val="003F01E3"/>
    <w:rsid w:val="003F05D2"/>
    <w:rsid w:val="003F1406"/>
    <w:rsid w:val="003F153A"/>
    <w:rsid w:val="003F160E"/>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3E6D"/>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5A53"/>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AFD"/>
    <w:rsid w:val="00444D60"/>
    <w:rsid w:val="00444F8C"/>
    <w:rsid w:val="004453C9"/>
    <w:rsid w:val="004455D6"/>
    <w:rsid w:val="0044599A"/>
    <w:rsid w:val="00445A1C"/>
    <w:rsid w:val="00445F18"/>
    <w:rsid w:val="0044674B"/>
    <w:rsid w:val="00446771"/>
    <w:rsid w:val="00446F4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9F6"/>
    <w:rsid w:val="00470CAB"/>
    <w:rsid w:val="0047197D"/>
    <w:rsid w:val="00471C06"/>
    <w:rsid w:val="00472352"/>
    <w:rsid w:val="004725ED"/>
    <w:rsid w:val="00472823"/>
    <w:rsid w:val="00472938"/>
    <w:rsid w:val="00472D5D"/>
    <w:rsid w:val="004736B9"/>
    <w:rsid w:val="00473B6E"/>
    <w:rsid w:val="00473C42"/>
    <w:rsid w:val="00473E75"/>
    <w:rsid w:val="00474236"/>
    <w:rsid w:val="0047550E"/>
    <w:rsid w:val="004755BE"/>
    <w:rsid w:val="00475FA8"/>
    <w:rsid w:val="00475FDB"/>
    <w:rsid w:val="004761B3"/>
    <w:rsid w:val="00476DCE"/>
    <w:rsid w:val="0047739E"/>
    <w:rsid w:val="00477FD3"/>
    <w:rsid w:val="00480054"/>
    <w:rsid w:val="00481CC5"/>
    <w:rsid w:val="00482140"/>
    <w:rsid w:val="004822A4"/>
    <w:rsid w:val="004823F0"/>
    <w:rsid w:val="004825F5"/>
    <w:rsid w:val="00482AC3"/>
    <w:rsid w:val="004836BA"/>
    <w:rsid w:val="00483D3E"/>
    <w:rsid w:val="00483ED7"/>
    <w:rsid w:val="00484524"/>
    <w:rsid w:val="004853E9"/>
    <w:rsid w:val="004856C0"/>
    <w:rsid w:val="00485F4F"/>
    <w:rsid w:val="00485FF7"/>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A79"/>
    <w:rsid w:val="00494B90"/>
    <w:rsid w:val="00494E96"/>
    <w:rsid w:val="00495A6C"/>
    <w:rsid w:val="00495AB6"/>
    <w:rsid w:val="00495CFF"/>
    <w:rsid w:val="00496A9B"/>
    <w:rsid w:val="004971C8"/>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5F85"/>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3"/>
    <w:rsid w:val="004D611C"/>
    <w:rsid w:val="004D6157"/>
    <w:rsid w:val="004D679B"/>
    <w:rsid w:val="004D7FAA"/>
    <w:rsid w:val="004E118E"/>
    <w:rsid w:val="004E19DC"/>
    <w:rsid w:val="004E1CCA"/>
    <w:rsid w:val="004E1D68"/>
    <w:rsid w:val="004E22D6"/>
    <w:rsid w:val="004E3A23"/>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CCF"/>
    <w:rsid w:val="00502CE9"/>
    <w:rsid w:val="00503992"/>
    <w:rsid w:val="00503DFC"/>
    <w:rsid w:val="00503F68"/>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327B"/>
    <w:rsid w:val="0051371E"/>
    <w:rsid w:val="00513D71"/>
    <w:rsid w:val="00514202"/>
    <w:rsid w:val="00514519"/>
    <w:rsid w:val="00514BA5"/>
    <w:rsid w:val="00514D26"/>
    <w:rsid w:val="0051546C"/>
    <w:rsid w:val="0051562C"/>
    <w:rsid w:val="0051566C"/>
    <w:rsid w:val="00515C97"/>
    <w:rsid w:val="00515E14"/>
    <w:rsid w:val="00516344"/>
    <w:rsid w:val="0051671D"/>
    <w:rsid w:val="00516808"/>
    <w:rsid w:val="005203B7"/>
    <w:rsid w:val="0052072E"/>
    <w:rsid w:val="00520D02"/>
    <w:rsid w:val="00521889"/>
    <w:rsid w:val="005223F3"/>
    <w:rsid w:val="00522A48"/>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4D0"/>
    <w:rsid w:val="00530D6B"/>
    <w:rsid w:val="0053125A"/>
    <w:rsid w:val="00531843"/>
    <w:rsid w:val="00531C66"/>
    <w:rsid w:val="0053231E"/>
    <w:rsid w:val="005325DA"/>
    <w:rsid w:val="00532F2B"/>
    <w:rsid w:val="005330EE"/>
    <w:rsid w:val="005335D8"/>
    <w:rsid w:val="00533CA4"/>
    <w:rsid w:val="00534304"/>
    <w:rsid w:val="00534C96"/>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763"/>
    <w:rsid w:val="005439C2"/>
    <w:rsid w:val="0054438E"/>
    <w:rsid w:val="00544845"/>
    <w:rsid w:val="00544861"/>
    <w:rsid w:val="00545491"/>
    <w:rsid w:val="00545F78"/>
    <w:rsid w:val="00546EF4"/>
    <w:rsid w:val="0054785C"/>
    <w:rsid w:val="00547D8D"/>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4164"/>
    <w:rsid w:val="005646BF"/>
    <w:rsid w:val="005650FA"/>
    <w:rsid w:val="005658BC"/>
    <w:rsid w:val="00566E95"/>
    <w:rsid w:val="0056791E"/>
    <w:rsid w:val="00567B9E"/>
    <w:rsid w:val="00567EB3"/>
    <w:rsid w:val="005705AD"/>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E53"/>
    <w:rsid w:val="005831DD"/>
    <w:rsid w:val="00583D3F"/>
    <w:rsid w:val="00584126"/>
    <w:rsid w:val="0058472F"/>
    <w:rsid w:val="00584912"/>
    <w:rsid w:val="005865D8"/>
    <w:rsid w:val="00586A92"/>
    <w:rsid w:val="00586DD7"/>
    <w:rsid w:val="00586F21"/>
    <w:rsid w:val="00586F4A"/>
    <w:rsid w:val="00587426"/>
    <w:rsid w:val="005903D7"/>
    <w:rsid w:val="00590B05"/>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712"/>
    <w:rsid w:val="005A296E"/>
    <w:rsid w:val="005A2C0F"/>
    <w:rsid w:val="005A3C47"/>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1368"/>
    <w:rsid w:val="005C23AD"/>
    <w:rsid w:val="005C25B7"/>
    <w:rsid w:val="005C2CF5"/>
    <w:rsid w:val="005C2FE7"/>
    <w:rsid w:val="005C31F4"/>
    <w:rsid w:val="005C3C5C"/>
    <w:rsid w:val="005C3EA0"/>
    <w:rsid w:val="005C48B6"/>
    <w:rsid w:val="005C5E05"/>
    <w:rsid w:val="005C6808"/>
    <w:rsid w:val="005C6F89"/>
    <w:rsid w:val="005C7656"/>
    <w:rsid w:val="005C783E"/>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A"/>
    <w:rsid w:val="005D7ECB"/>
    <w:rsid w:val="005E0079"/>
    <w:rsid w:val="005E0378"/>
    <w:rsid w:val="005E066C"/>
    <w:rsid w:val="005E1618"/>
    <w:rsid w:val="005E294A"/>
    <w:rsid w:val="005E2C44"/>
    <w:rsid w:val="005E300B"/>
    <w:rsid w:val="005E3280"/>
    <w:rsid w:val="005E35EE"/>
    <w:rsid w:val="005E475D"/>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BCF"/>
    <w:rsid w:val="005F2D95"/>
    <w:rsid w:val="005F2DDF"/>
    <w:rsid w:val="005F2EC3"/>
    <w:rsid w:val="005F3210"/>
    <w:rsid w:val="005F48CD"/>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81F"/>
    <w:rsid w:val="00601C75"/>
    <w:rsid w:val="00601E0F"/>
    <w:rsid w:val="00602547"/>
    <w:rsid w:val="00603401"/>
    <w:rsid w:val="00603428"/>
    <w:rsid w:val="00603904"/>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77C"/>
    <w:rsid w:val="00611D7A"/>
    <w:rsid w:val="00612C08"/>
    <w:rsid w:val="0061307B"/>
    <w:rsid w:val="00613357"/>
    <w:rsid w:val="00613AFD"/>
    <w:rsid w:val="00613B0D"/>
    <w:rsid w:val="00613B84"/>
    <w:rsid w:val="00613C4D"/>
    <w:rsid w:val="00613CFD"/>
    <w:rsid w:val="00613FCF"/>
    <w:rsid w:val="00615149"/>
    <w:rsid w:val="00615485"/>
    <w:rsid w:val="00615627"/>
    <w:rsid w:val="00615C80"/>
    <w:rsid w:val="00615C8C"/>
    <w:rsid w:val="00615EEE"/>
    <w:rsid w:val="00616A2E"/>
    <w:rsid w:val="00617A0B"/>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1980"/>
    <w:rsid w:val="0064206A"/>
    <w:rsid w:val="006429F8"/>
    <w:rsid w:val="006438A5"/>
    <w:rsid w:val="006438C4"/>
    <w:rsid w:val="006439F7"/>
    <w:rsid w:val="00643D70"/>
    <w:rsid w:val="00643FDE"/>
    <w:rsid w:val="0064476B"/>
    <w:rsid w:val="006455D0"/>
    <w:rsid w:val="00646458"/>
    <w:rsid w:val="0064692B"/>
    <w:rsid w:val="0064741A"/>
    <w:rsid w:val="0064748F"/>
    <w:rsid w:val="00647E1E"/>
    <w:rsid w:val="00647EC8"/>
    <w:rsid w:val="00650B29"/>
    <w:rsid w:val="00651486"/>
    <w:rsid w:val="00651722"/>
    <w:rsid w:val="0065224A"/>
    <w:rsid w:val="00652E41"/>
    <w:rsid w:val="00653D47"/>
    <w:rsid w:val="0065407D"/>
    <w:rsid w:val="00654327"/>
    <w:rsid w:val="00654A1C"/>
    <w:rsid w:val="006550EE"/>
    <w:rsid w:val="00655E6E"/>
    <w:rsid w:val="00656252"/>
    <w:rsid w:val="00656298"/>
    <w:rsid w:val="00656352"/>
    <w:rsid w:val="006573AB"/>
    <w:rsid w:val="0066020E"/>
    <w:rsid w:val="00660243"/>
    <w:rsid w:val="0066041B"/>
    <w:rsid w:val="00660456"/>
    <w:rsid w:val="00660C7E"/>
    <w:rsid w:val="00660CCE"/>
    <w:rsid w:val="006612DB"/>
    <w:rsid w:val="00661462"/>
    <w:rsid w:val="00661AA4"/>
    <w:rsid w:val="00661F1C"/>
    <w:rsid w:val="00662370"/>
    <w:rsid w:val="006627D2"/>
    <w:rsid w:val="0066295B"/>
    <w:rsid w:val="00662A55"/>
    <w:rsid w:val="0066314F"/>
    <w:rsid w:val="006631D6"/>
    <w:rsid w:val="006631D9"/>
    <w:rsid w:val="00663539"/>
    <w:rsid w:val="006641FE"/>
    <w:rsid w:val="006645D1"/>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5A61"/>
    <w:rsid w:val="00676099"/>
    <w:rsid w:val="006765A4"/>
    <w:rsid w:val="006765FF"/>
    <w:rsid w:val="006769CA"/>
    <w:rsid w:val="00676BAC"/>
    <w:rsid w:val="006770ED"/>
    <w:rsid w:val="00677348"/>
    <w:rsid w:val="00680684"/>
    <w:rsid w:val="006808FB"/>
    <w:rsid w:val="006810D8"/>
    <w:rsid w:val="00681488"/>
    <w:rsid w:val="00681497"/>
    <w:rsid w:val="006832D4"/>
    <w:rsid w:val="00683562"/>
    <w:rsid w:val="00683590"/>
    <w:rsid w:val="006837DF"/>
    <w:rsid w:val="00683A98"/>
    <w:rsid w:val="00683B28"/>
    <w:rsid w:val="00683E2A"/>
    <w:rsid w:val="0068422A"/>
    <w:rsid w:val="00684433"/>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C31"/>
    <w:rsid w:val="006A7AD8"/>
    <w:rsid w:val="006B007A"/>
    <w:rsid w:val="006B0DC1"/>
    <w:rsid w:val="006B1196"/>
    <w:rsid w:val="006B178C"/>
    <w:rsid w:val="006B1CA7"/>
    <w:rsid w:val="006B214D"/>
    <w:rsid w:val="006B2E11"/>
    <w:rsid w:val="006B2F6F"/>
    <w:rsid w:val="006B3732"/>
    <w:rsid w:val="006B4B08"/>
    <w:rsid w:val="006B4EF4"/>
    <w:rsid w:val="006B5246"/>
    <w:rsid w:val="006B58E0"/>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1EFC"/>
    <w:rsid w:val="006D3488"/>
    <w:rsid w:val="006D3835"/>
    <w:rsid w:val="006D3886"/>
    <w:rsid w:val="006D39AD"/>
    <w:rsid w:val="006D4092"/>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700BE2"/>
    <w:rsid w:val="00702084"/>
    <w:rsid w:val="00702276"/>
    <w:rsid w:val="00702597"/>
    <w:rsid w:val="00702820"/>
    <w:rsid w:val="0070283A"/>
    <w:rsid w:val="00702D4A"/>
    <w:rsid w:val="00703330"/>
    <w:rsid w:val="00703478"/>
    <w:rsid w:val="007038C4"/>
    <w:rsid w:val="00703B1C"/>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93"/>
    <w:rsid w:val="007144C7"/>
    <w:rsid w:val="007146A3"/>
    <w:rsid w:val="007156C4"/>
    <w:rsid w:val="0071628F"/>
    <w:rsid w:val="007174EE"/>
    <w:rsid w:val="007176F8"/>
    <w:rsid w:val="0072019B"/>
    <w:rsid w:val="007202EF"/>
    <w:rsid w:val="00720AED"/>
    <w:rsid w:val="00720CE4"/>
    <w:rsid w:val="00720E82"/>
    <w:rsid w:val="00721605"/>
    <w:rsid w:val="00721969"/>
    <w:rsid w:val="00721BB2"/>
    <w:rsid w:val="007237E8"/>
    <w:rsid w:val="00724B2F"/>
    <w:rsid w:val="007255CD"/>
    <w:rsid w:val="007255E6"/>
    <w:rsid w:val="007268EA"/>
    <w:rsid w:val="00726AB8"/>
    <w:rsid w:val="00726B94"/>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CDA"/>
    <w:rsid w:val="0074114A"/>
    <w:rsid w:val="00741A01"/>
    <w:rsid w:val="00742307"/>
    <w:rsid w:val="00742BDC"/>
    <w:rsid w:val="007435DC"/>
    <w:rsid w:val="0074377F"/>
    <w:rsid w:val="00743A28"/>
    <w:rsid w:val="00743A75"/>
    <w:rsid w:val="0074408A"/>
    <w:rsid w:val="00744523"/>
    <w:rsid w:val="0074460E"/>
    <w:rsid w:val="00744A82"/>
    <w:rsid w:val="00745234"/>
    <w:rsid w:val="007452C7"/>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99E"/>
    <w:rsid w:val="00756BB7"/>
    <w:rsid w:val="00757B0D"/>
    <w:rsid w:val="00757E94"/>
    <w:rsid w:val="007614C3"/>
    <w:rsid w:val="007617DB"/>
    <w:rsid w:val="00761AD4"/>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9DD"/>
    <w:rsid w:val="00776B4A"/>
    <w:rsid w:val="00776BF0"/>
    <w:rsid w:val="00776D40"/>
    <w:rsid w:val="00777276"/>
    <w:rsid w:val="007778F6"/>
    <w:rsid w:val="00777B49"/>
    <w:rsid w:val="007802A7"/>
    <w:rsid w:val="007806CB"/>
    <w:rsid w:val="00780B3C"/>
    <w:rsid w:val="00781709"/>
    <w:rsid w:val="00781B6E"/>
    <w:rsid w:val="00781E7F"/>
    <w:rsid w:val="007821DF"/>
    <w:rsid w:val="00783003"/>
    <w:rsid w:val="007831B3"/>
    <w:rsid w:val="00783551"/>
    <w:rsid w:val="007841DD"/>
    <w:rsid w:val="007844C8"/>
    <w:rsid w:val="00784D30"/>
    <w:rsid w:val="00785169"/>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5E93"/>
    <w:rsid w:val="00796155"/>
    <w:rsid w:val="00796522"/>
    <w:rsid w:val="00796594"/>
    <w:rsid w:val="00796B2F"/>
    <w:rsid w:val="00796CC4"/>
    <w:rsid w:val="007971CC"/>
    <w:rsid w:val="00797526"/>
    <w:rsid w:val="007979B6"/>
    <w:rsid w:val="00797D98"/>
    <w:rsid w:val="007A05D6"/>
    <w:rsid w:val="007A10E7"/>
    <w:rsid w:val="007A13B2"/>
    <w:rsid w:val="007A285C"/>
    <w:rsid w:val="007A3340"/>
    <w:rsid w:val="007A3B47"/>
    <w:rsid w:val="007A4999"/>
    <w:rsid w:val="007A4CD1"/>
    <w:rsid w:val="007A5353"/>
    <w:rsid w:val="007A5BE6"/>
    <w:rsid w:val="007A5D9A"/>
    <w:rsid w:val="007A6AB9"/>
    <w:rsid w:val="007A6CEB"/>
    <w:rsid w:val="007A6D46"/>
    <w:rsid w:val="007A76A0"/>
    <w:rsid w:val="007A791F"/>
    <w:rsid w:val="007A7979"/>
    <w:rsid w:val="007B08BB"/>
    <w:rsid w:val="007B1547"/>
    <w:rsid w:val="007B15F8"/>
    <w:rsid w:val="007B183B"/>
    <w:rsid w:val="007B1F74"/>
    <w:rsid w:val="007B272E"/>
    <w:rsid w:val="007B38E8"/>
    <w:rsid w:val="007B3A5C"/>
    <w:rsid w:val="007B3F9E"/>
    <w:rsid w:val="007B446A"/>
    <w:rsid w:val="007B480D"/>
    <w:rsid w:val="007B512A"/>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D26"/>
    <w:rsid w:val="007C46C9"/>
    <w:rsid w:val="007C4F48"/>
    <w:rsid w:val="007C50C2"/>
    <w:rsid w:val="007C5CFD"/>
    <w:rsid w:val="007C604E"/>
    <w:rsid w:val="007C606B"/>
    <w:rsid w:val="007C6390"/>
    <w:rsid w:val="007C6B55"/>
    <w:rsid w:val="007C6D0B"/>
    <w:rsid w:val="007C7494"/>
    <w:rsid w:val="007C7AA3"/>
    <w:rsid w:val="007C7EAA"/>
    <w:rsid w:val="007C7FCF"/>
    <w:rsid w:val="007D010C"/>
    <w:rsid w:val="007D10FB"/>
    <w:rsid w:val="007D180C"/>
    <w:rsid w:val="007D1CA0"/>
    <w:rsid w:val="007D1E1D"/>
    <w:rsid w:val="007D1F62"/>
    <w:rsid w:val="007D236A"/>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CE4"/>
    <w:rsid w:val="007E5F54"/>
    <w:rsid w:val="007E665E"/>
    <w:rsid w:val="007E6913"/>
    <w:rsid w:val="007E77AB"/>
    <w:rsid w:val="007E7FB5"/>
    <w:rsid w:val="007E7FB6"/>
    <w:rsid w:val="007F026C"/>
    <w:rsid w:val="007F0E6B"/>
    <w:rsid w:val="007F0F41"/>
    <w:rsid w:val="007F11E8"/>
    <w:rsid w:val="007F12FC"/>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0BA"/>
    <w:rsid w:val="0084143F"/>
    <w:rsid w:val="008421D3"/>
    <w:rsid w:val="00842599"/>
    <w:rsid w:val="00842C2D"/>
    <w:rsid w:val="00842F22"/>
    <w:rsid w:val="00842F5B"/>
    <w:rsid w:val="00842F8F"/>
    <w:rsid w:val="00842FCF"/>
    <w:rsid w:val="00843A26"/>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57EA0"/>
    <w:rsid w:val="008602C0"/>
    <w:rsid w:val="00860424"/>
    <w:rsid w:val="008610F5"/>
    <w:rsid w:val="008613A0"/>
    <w:rsid w:val="00861529"/>
    <w:rsid w:val="00861C83"/>
    <w:rsid w:val="00863810"/>
    <w:rsid w:val="0086578E"/>
    <w:rsid w:val="00866F93"/>
    <w:rsid w:val="0086790E"/>
    <w:rsid w:val="00870443"/>
    <w:rsid w:val="0087096D"/>
    <w:rsid w:val="00870A05"/>
    <w:rsid w:val="00871597"/>
    <w:rsid w:val="0087270A"/>
    <w:rsid w:val="00872C69"/>
    <w:rsid w:val="00873411"/>
    <w:rsid w:val="00873AA0"/>
    <w:rsid w:val="0087495E"/>
    <w:rsid w:val="00874BFD"/>
    <w:rsid w:val="00874E26"/>
    <w:rsid w:val="0087581B"/>
    <w:rsid w:val="00875B82"/>
    <w:rsid w:val="008809A6"/>
    <w:rsid w:val="00880E83"/>
    <w:rsid w:val="00880E93"/>
    <w:rsid w:val="00880EF7"/>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5E8"/>
    <w:rsid w:val="00886ADF"/>
    <w:rsid w:val="008871E9"/>
    <w:rsid w:val="0089064C"/>
    <w:rsid w:val="00890994"/>
    <w:rsid w:val="00890C7C"/>
    <w:rsid w:val="00890DEE"/>
    <w:rsid w:val="00890F8C"/>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0E0F"/>
    <w:rsid w:val="008A1423"/>
    <w:rsid w:val="008A1ECC"/>
    <w:rsid w:val="008A2028"/>
    <w:rsid w:val="008A20C1"/>
    <w:rsid w:val="008A20DB"/>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5F4"/>
    <w:rsid w:val="008B1711"/>
    <w:rsid w:val="008B18EC"/>
    <w:rsid w:val="008B19C6"/>
    <w:rsid w:val="008B1A4E"/>
    <w:rsid w:val="008B2872"/>
    <w:rsid w:val="008B291E"/>
    <w:rsid w:val="008B2D05"/>
    <w:rsid w:val="008B34EE"/>
    <w:rsid w:val="008B4C49"/>
    <w:rsid w:val="008B4CAE"/>
    <w:rsid w:val="008B5CCC"/>
    <w:rsid w:val="008B6297"/>
    <w:rsid w:val="008B751B"/>
    <w:rsid w:val="008B78A8"/>
    <w:rsid w:val="008B78C2"/>
    <w:rsid w:val="008B7BAC"/>
    <w:rsid w:val="008C0CFF"/>
    <w:rsid w:val="008C0D7B"/>
    <w:rsid w:val="008C1362"/>
    <w:rsid w:val="008C1661"/>
    <w:rsid w:val="008C17E8"/>
    <w:rsid w:val="008C1A4B"/>
    <w:rsid w:val="008C1E98"/>
    <w:rsid w:val="008C2871"/>
    <w:rsid w:val="008C29AA"/>
    <w:rsid w:val="008C320D"/>
    <w:rsid w:val="008C49BB"/>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E0711"/>
    <w:rsid w:val="008E0875"/>
    <w:rsid w:val="008E120E"/>
    <w:rsid w:val="008E170D"/>
    <w:rsid w:val="008E311F"/>
    <w:rsid w:val="008E317F"/>
    <w:rsid w:val="008E3D00"/>
    <w:rsid w:val="008E48DB"/>
    <w:rsid w:val="008E57E8"/>
    <w:rsid w:val="008E5CF9"/>
    <w:rsid w:val="008E6313"/>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ECE"/>
    <w:rsid w:val="00900F2D"/>
    <w:rsid w:val="009022DA"/>
    <w:rsid w:val="009022E7"/>
    <w:rsid w:val="009029D6"/>
    <w:rsid w:val="00902C02"/>
    <w:rsid w:val="009031F0"/>
    <w:rsid w:val="009035C5"/>
    <w:rsid w:val="00904758"/>
    <w:rsid w:val="00904A71"/>
    <w:rsid w:val="009051C8"/>
    <w:rsid w:val="00905409"/>
    <w:rsid w:val="0090562A"/>
    <w:rsid w:val="00905879"/>
    <w:rsid w:val="009058E7"/>
    <w:rsid w:val="00905B1B"/>
    <w:rsid w:val="0090621D"/>
    <w:rsid w:val="0090696F"/>
    <w:rsid w:val="0090710A"/>
    <w:rsid w:val="009072B8"/>
    <w:rsid w:val="00907558"/>
    <w:rsid w:val="00907CAC"/>
    <w:rsid w:val="00910004"/>
    <w:rsid w:val="0091005B"/>
    <w:rsid w:val="00910420"/>
    <w:rsid w:val="0091042B"/>
    <w:rsid w:val="00910797"/>
    <w:rsid w:val="00910C48"/>
    <w:rsid w:val="00911360"/>
    <w:rsid w:val="009118A8"/>
    <w:rsid w:val="009121BB"/>
    <w:rsid w:val="009123C1"/>
    <w:rsid w:val="0091244C"/>
    <w:rsid w:val="00912639"/>
    <w:rsid w:val="009139FB"/>
    <w:rsid w:val="00913F15"/>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1DFC"/>
    <w:rsid w:val="009222D0"/>
    <w:rsid w:val="00922D7C"/>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1CE"/>
    <w:rsid w:val="00954A16"/>
    <w:rsid w:val="00954E87"/>
    <w:rsid w:val="00955911"/>
    <w:rsid w:val="00955C83"/>
    <w:rsid w:val="00955EC7"/>
    <w:rsid w:val="00956236"/>
    <w:rsid w:val="009568A6"/>
    <w:rsid w:val="00956965"/>
    <w:rsid w:val="00956E82"/>
    <w:rsid w:val="00956F3A"/>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0EF9"/>
    <w:rsid w:val="00971943"/>
    <w:rsid w:val="00972212"/>
    <w:rsid w:val="00972EFB"/>
    <w:rsid w:val="009730B0"/>
    <w:rsid w:val="00973EEA"/>
    <w:rsid w:val="00974045"/>
    <w:rsid w:val="00974425"/>
    <w:rsid w:val="0097454C"/>
    <w:rsid w:val="00974677"/>
    <w:rsid w:val="00974794"/>
    <w:rsid w:val="00974864"/>
    <w:rsid w:val="009749F3"/>
    <w:rsid w:val="00974D67"/>
    <w:rsid w:val="00974F85"/>
    <w:rsid w:val="00974FA3"/>
    <w:rsid w:val="00975386"/>
    <w:rsid w:val="00975575"/>
    <w:rsid w:val="00975C63"/>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F4F"/>
    <w:rsid w:val="009904A1"/>
    <w:rsid w:val="0099068A"/>
    <w:rsid w:val="00990A84"/>
    <w:rsid w:val="00991100"/>
    <w:rsid w:val="00991380"/>
    <w:rsid w:val="00991730"/>
    <w:rsid w:val="00992D44"/>
    <w:rsid w:val="00992F7D"/>
    <w:rsid w:val="009930E6"/>
    <w:rsid w:val="00993152"/>
    <w:rsid w:val="009935B7"/>
    <w:rsid w:val="009938AC"/>
    <w:rsid w:val="009938D3"/>
    <w:rsid w:val="00993CF1"/>
    <w:rsid w:val="00994B08"/>
    <w:rsid w:val="0099570D"/>
    <w:rsid w:val="00995743"/>
    <w:rsid w:val="0099593C"/>
    <w:rsid w:val="0099610C"/>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750"/>
    <w:rsid w:val="00A20AC5"/>
    <w:rsid w:val="00A210E6"/>
    <w:rsid w:val="00A217A1"/>
    <w:rsid w:val="00A217AA"/>
    <w:rsid w:val="00A21B43"/>
    <w:rsid w:val="00A21F11"/>
    <w:rsid w:val="00A21FB9"/>
    <w:rsid w:val="00A220C4"/>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50EC"/>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14D"/>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7A3"/>
    <w:rsid w:val="00A56A4A"/>
    <w:rsid w:val="00A56AD1"/>
    <w:rsid w:val="00A56B81"/>
    <w:rsid w:val="00A570EF"/>
    <w:rsid w:val="00A60117"/>
    <w:rsid w:val="00A6047D"/>
    <w:rsid w:val="00A60B83"/>
    <w:rsid w:val="00A60CB9"/>
    <w:rsid w:val="00A60EEF"/>
    <w:rsid w:val="00A6125E"/>
    <w:rsid w:val="00A616B6"/>
    <w:rsid w:val="00A61D78"/>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0B"/>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4EE"/>
    <w:rsid w:val="00A97521"/>
    <w:rsid w:val="00AA0056"/>
    <w:rsid w:val="00AA0D06"/>
    <w:rsid w:val="00AA1B37"/>
    <w:rsid w:val="00AA21F4"/>
    <w:rsid w:val="00AA2319"/>
    <w:rsid w:val="00AA2637"/>
    <w:rsid w:val="00AA29AA"/>
    <w:rsid w:val="00AA3A7F"/>
    <w:rsid w:val="00AA3CFE"/>
    <w:rsid w:val="00AA3FC7"/>
    <w:rsid w:val="00AA42CA"/>
    <w:rsid w:val="00AA4838"/>
    <w:rsid w:val="00AA4C5E"/>
    <w:rsid w:val="00AA4EE8"/>
    <w:rsid w:val="00AA6C3F"/>
    <w:rsid w:val="00AA73DA"/>
    <w:rsid w:val="00AA7DFA"/>
    <w:rsid w:val="00AA7EE4"/>
    <w:rsid w:val="00AB035C"/>
    <w:rsid w:val="00AB057B"/>
    <w:rsid w:val="00AB0FA0"/>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137"/>
    <w:rsid w:val="00AC6156"/>
    <w:rsid w:val="00AC6266"/>
    <w:rsid w:val="00AC6556"/>
    <w:rsid w:val="00AC659C"/>
    <w:rsid w:val="00AC6DDF"/>
    <w:rsid w:val="00AC702C"/>
    <w:rsid w:val="00AC76F5"/>
    <w:rsid w:val="00AD0483"/>
    <w:rsid w:val="00AD0624"/>
    <w:rsid w:val="00AD0837"/>
    <w:rsid w:val="00AD1073"/>
    <w:rsid w:val="00AD1841"/>
    <w:rsid w:val="00AD1A88"/>
    <w:rsid w:val="00AD21DE"/>
    <w:rsid w:val="00AD38BE"/>
    <w:rsid w:val="00AD3B6A"/>
    <w:rsid w:val="00AD482F"/>
    <w:rsid w:val="00AD530D"/>
    <w:rsid w:val="00AD5FA1"/>
    <w:rsid w:val="00AD615A"/>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600"/>
    <w:rsid w:val="00AE585F"/>
    <w:rsid w:val="00AE5F5A"/>
    <w:rsid w:val="00AE5F78"/>
    <w:rsid w:val="00AE62CB"/>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6AC"/>
    <w:rsid w:val="00AF4973"/>
    <w:rsid w:val="00AF4A07"/>
    <w:rsid w:val="00AF4CBD"/>
    <w:rsid w:val="00AF4E18"/>
    <w:rsid w:val="00AF5404"/>
    <w:rsid w:val="00AF5496"/>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5534"/>
    <w:rsid w:val="00B05839"/>
    <w:rsid w:val="00B06ABB"/>
    <w:rsid w:val="00B075E1"/>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DD8"/>
    <w:rsid w:val="00B2333A"/>
    <w:rsid w:val="00B235F4"/>
    <w:rsid w:val="00B2375B"/>
    <w:rsid w:val="00B23C38"/>
    <w:rsid w:val="00B23E3C"/>
    <w:rsid w:val="00B247AF"/>
    <w:rsid w:val="00B26195"/>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FF"/>
    <w:rsid w:val="00B3360C"/>
    <w:rsid w:val="00B347E8"/>
    <w:rsid w:val="00B34A43"/>
    <w:rsid w:val="00B34BAF"/>
    <w:rsid w:val="00B34FB1"/>
    <w:rsid w:val="00B3508F"/>
    <w:rsid w:val="00B352C1"/>
    <w:rsid w:val="00B35CC0"/>
    <w:rsid w:val="00B37E73"/>
    <w:rsid w:val="00B40BA4"/>
    <w:rsid w:val="00B4101D"/>
    <w:rsid w:val="00B410AB"/>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3B5"/>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FEB"/>
    <w:rsid w:val="00B62047"/>
    <w:rsid w:val="00B625C5"/>
    <w:rsid w:val="00B62D2C"/>
    <w:rsid w:val="00B63B56"/>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32"/>
    <w:rsid w:val="00B82661"/>
    <w:rsid w:val="00B829B0"/>
    <w:rsid w:val="00B82E23"/>
    <w:rsid w:val="00B83380"/>
    <w:rsid w:val="00B83BC7"/>
    <w:rsid w:val="00B83E3D"/>
    <w:rsid w:val="00B83F14"/>
    <w:rsid w:val="00B84852"/>
    <w:rsid w:val="00B85A28"/>
    <w:rsid w:val="00B864B7"/>
    <w:rsid w:val="00B86576"/>
    <w:rsid w:val="00B871A3"/>
    <w:rsid w:val="00B87873"/>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88"/>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BA5"/>
    <w:rsid w:val="00BA5CBE"/>
    <w:rsid w:val="00BA6D64"/>
    <w:rsid w:val="00BA7D20"/>
    <w:rsid w:val="00BB01FF"/>
    <w:rsid w:val="00BB1A37"/>
    <w:rsid w:val="00BB2304"/>
    <w:rsid w:val="00BB2906"/>
    <w:rsid w:val="00BB3800"/>
    <w:rsid w:val="00BB399B"/>
    <w:rsid w:val="00BB4CBA"/>
    <w:rsid w:val="00BB5613"/>
    <w:rsid w:val="00BB5997"/>
    <w:rsid w:val="00BB5D18"/>
    <w:rsid w:val="00BB632B"/>
    <w:rsid w:val="00BB6430"/>
    <w:rsid w:val="00BB6628"/>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1DD"/>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5BD"/>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4A1C"/>
    <w:rsid w:val="00BF5570"/>
    <w:rsid w:val="00BF55E9"/>
    <w:rsid w:val="00BF6010"/>
    <w:rsid w:val="00BF6172"/>
    <w:rsid w:val="00BF639F"/>
    <w:rsid w:val="00BF67A5"/>
    <w:rsid w:val="00BF77F5"/>
    <w:rsid w:val="00BF799F"/>
    <w:rsid w:val="00C0058C"/>
    <w:rsid w:val="00C00FB6"/>
    <w:rsid w:val="00C02E37"/>
    <w:rsid w:val="00C02E74"/>
    <w:rsid w:val="00C0376A"/>
    <w:rsid w:val="00C03E63"/>
    <w:rsid w:val="00C04139"/>
    <w:rsid w:val="00C042AF"/>
    <w:rsid w:val="00C05D6F"/>
    <w:rsid w:val="00C06126"/>
    <w:rsid w:val="00C0663B"/>
    <w:rsid w:val="00C06B90"/>
    <w:rsid w:val="00C06B9E"/>
    <w:rsid w:val="00C06C41"/>
    <w:rsid w:val="00C06FBB"/>
    <w:rsid w:val="00C072E1"/>
    <w:rsid w:val="00C0731A"/>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7B9"/>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E7D"/>
    <w:rsid w:val="00C320F0"/>
    <w:rsid w:val="00C322F3"/>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2D5A"/>
    <w:rsid w:val="00C42D6F"/>
    <w:rsid w:val="00C43569"/>
    <w:rsid w:val="00C43F94"/>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17C7"/>
    <w:rsid w:val="00C52126"/>
    <w:rsid w:val="00C52735"/>
    <w:rsid w:val="00C52CA4"/>
    <w:rsid w:val="00C532AC"/>
    <w:rsid w:val="00C541FF"/>
    <w:rsid w:val="00C5442E"/>
    <w:rsid w:val="00C54BE2"/>
    <w:rsid w:val="00C54BEB"/>
    <w:rsid w:val="00C5571D"/>
    <w:rsid w:val="00C55890"/>
    <w:rsid w:val="00C55BFC"/>
    <w:rsid w:val="00C55D04"/>
    <w:rsid w:val="00C564AE"/>
    <w:rsid w:val="00C56631"/>
    <w:rsid w:val="00C56C0F"/>
    <w:rsid w:val="00C57B53"/>
    <w:rsid w:val="00C57C0F"/>
    <w:rsid w:val="00C604D9"/>
    <w:rsid w:val="00C6098F"/>
    <w:rsid w:val="00C60DF2"/>
    <w:rsid w:val="00C610DC"/>
    <w:rsid w:val="00C613E6"/>
    <w:rsid w:val="00C6151A"/>
    <w:rsid w:val="00C61C41"/>
    <w:rsid w:val="00C61E9D"/>
    <w:rsid w:val="00C621B4"/>
    <w:rsid w:val="00C6290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38"/>
    <w:rsid w:val="00C76CB0"/>
    <w:rsid w:val="00C76F80"/>
    <w:rsid w:val="00C773B5"/>
    <w:rsid w:val="00C774D3"/>
    <w:rsid w:val="00C77B45"/>
    <w:rsid w:val="00C8001A"/>
    <w:rsid w:val="00C80275"/>
    <w:rsid w:val="00C8027C"/>
    <w:rsid w:val="00C806E9"/>
    <w:rsid w:val="00C809B9"/>
    <w:rsid w:val="00C80D7A"/>
    <w:rsid w:val="00C8141E"/>
    <w:rsid w:val="00C81D4B"/>
    <w:rsid w:val="00C81DE1"/>
    <w:rsid w:val="00C81F1D"/>
    <w:rsid w:val="00C8231F"/>
    <w:rsid w:val="00C82EA2"/>
    <w:rsid w:val="00C82F81"/>
    <w:rsid w:val="00C83013"/>
    <w:rsid w:val="00C837A9"/>
    <w:rsid w:val="00C84DC4"/>
    <w:rsid w:val="00C854A8"/>
    <w:rsid w:val="00C85755"/>
    <w:rsid w:val="00C85FCC"/>
    <w:rsid w:val="00C860CA"/>
    <w:rsid w:val="00C86957"/>
    <w:rsid w:val="00C86BB9"/>
    <w:rsid w:val="00C86C0E"/>
    <w:rsid w:val="00C879B9"/>
    <w:rsid w:val="00C90584"/>
    <w:rsid w:val="00C90C19"/>
    <w:rsid w:val="00C90F2C"/>
    <w:rsid w:val="00C9106D"/>
    <w:rsid w:val="00C9166B"/>
    <w:rsid w:val="00C9170E"/>
    <w:rsid w:val="00C91768"/>
    <w:rsid w:val="00C91AAF"/>
    <w:rsid w:val="00C91DDE"/>
    <w:rsid w:val="00C92086"/>
    <w:rsid w:val="00C921F8"/>
    <w:rsid w:val="00C923EB"/>
    <w:rsid w:val="00C92420"/>
    <w:rsid w:val="00C93080"/>
    <w:rsid w:val="00C930D7"/>
    <w:rsid w:val="00C933D6"/>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01F"/>
    <w:rsid w:val="00CA7256"/>
    <w:rsid w:val="00CA773D"/>
    <w:rsid w:val="00CA7E34"/>
    <w:rsid w:val="00CB0B07"/>
    <w:rsid w:val="00CB0F97"/>
    <w:rsid w:val="00CB11E0"/>
    <w:rsid w:val="00CB1EF9"/>
    <w:rsid w:val="00CB270C"/>
    <w:rsid w:val="00CB29BD"/>
    <w:rsid w:val="00CB2C83"/>
    <w:rsid w:val="00CB2F0D"/>
    <w:rsid w:val="00CB2F1D"/>
    <w:rsid w:val="00CB3046"/>
    <w:rsid w:val="00CB32BC"/>
    <w:rsid w:val="00CB33D7"/>
    <w:rsid w:val="00CB3714"/>
    <w:rsid w:val="00CB3C07"/>
    <w:rsid w:val="00CB49C3"/>
    <w:rsid w:val="00CB4DE2"/>
    <w:rsid w:val="00CB540E"/>
    <w:rsid w:val="00CB59C1"/>
    <w:rsid w:val="00CB5DBC"/>
    <w:rsid w:val="00CB6B90"/>
    <w:rsid w:val="00CB6E99"/>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5C8"/>
    <w:rsid w:val="00CD06E0"/>
    <w:rsid w:val="00CD06F2"/>
    <w:rsid w:val="00CD088E"/>
    <w:rsid w:val="00CD0BDE"/>
    <w:rsid w:val="00CD13BE"/>
    <w:rsid w:val="00CD1962"/>
    <w:rsid w:val="00CD1A92"/>
    <w:rsid w:val="00CD1D32"/>
    <w:rsid w:val="00CD1F55"/>
    <w:rsid w:val="00CD2A0A"/>
    <w:rsid w:val="00CD2D07"/>
    <w:rsid w:val="00CD3175"/>
    <w:rsid w:val="00CD3B7C"/>
    <w:rsid w:val="00CD58F1"/>
    <w:rsid w:val="00CD603A"/>
    <w:rsid w:val="00CD6648"/>
    <w:rsid w:val="00CD69CD"/>
    <w:rsid w:val="00CD6A23"/>
    <w:rsid w:val="00CD6ED2"/>
    <w:rsid w:val="00CD708A"/>
    <w:rsid w:val="00CD776A"/>
    <w:rsid w:val="00CE007E"/>
    <w:rsid w:val="00CE0A18"/>
    <w:rsid w:val="00CE0C13"/>
    <w:rsid w:val="00CE17B7"/>
    <w:rsid w:val="00CE1A22"/>
    <w:rsid w:val="00CE2781"/>
    <w:rsid w:val="00CE2C54"/>
    <w:rsid w:val="00CE33DA"/>
    <w:rsid w:val="00CE3BE7"/>
    <w:rsid w:val="00CE3C10"/>
    <w:rsid w:val="00CE42FC"/>
    <w:rsid w:val="00CE4D5C"/>
    <w:rsid w:val="00CE5510"/>
    <w:rsid w:val="00CE569A"/>
    <w:rsid w:val="00CE5D62"/>
    <w:rsid w:val="00CE6634"/>
    <w:rsid w:val="00CE66B1"/>
    <w:rsid w:val="00CE68F4"/>
    <w:rsid w:val="00CE6908"/>
    <w:rsid w:val="00CE6B96"/>
    <w:rsid w:val="00CE6EDE"/>
    <w:rsid w:val="00CE7250"/>
    <w:rsid w:val="00CE7312"/>
    <w:rsid w:val="00CF0BD5"/>
    <w:rsid w:val="00CF0E78"/>
    <w:rsid w:val="00CF25A7"/>
    <w:rsid w:val="00CF3E21"/>
    <w:rsid w:val="00CF44DE"/>
    <w:rsid w:val="00CF4645"/>
    <w:rsid w:val="00CF50EB"/>
    <w:rsid w:val="00CF5168"/>
    <w:rsid w:val="00CF62BB"/>
    <w:rsid w:val="00CF62D6"/>
    <w:rsid w:val="00CF63B5"/>
    <w:rsid w:val="00CF6607"/>
    <w:rsid w:val="00CF7357"/>
    <w:rsid w:val="00CF7811"/>
    <w:rsid w:val="00CF7FF2"/>
    <w:rsid w:val="00D00081"/>
    <w:rsid w:val="00D000BE"/>
    <w:rsid w:val="00D00AD3"/>
    <w:rsid w:val="00D0140B"/>
    <w:rsid w:val="00D015BE"/>
    <w:rsid w:val="00D01ADB"/>
    <w:rsid w:val="00D020B1"/>
    <w:rsid w:val="00D020D2"/>
    <w:rsid w:val="00D02633"/>
    <w:rsid w:val="00D0291E"/>
    <w:rsid w:val="00D03931"/>
    <w:rsid w:val="00D045B1"/>
    <w:rsid w:val="00D0472A"/>
    <w:rsid w:val="00D051A3"/>
    <w:rsid w:val="00D0586E"/>
    <w:rsid w:val="00D0592B"/>
    <w:rsid w:val="00D05F3D"/>
    <w:rsid w:val="00D06F45"/>
    <w:rsid w:val="00D07E16"/>
    <w:rsid w:val="00D1137A"/>
    <w:rsid w:val="00D1154E"/>
    <w:rsid w:val="00D11810"/>
    <w:rsid w:val="00D12433"/>
    <w:rsid w:val="00D12684"/>
    <w:rsid w:val="00D137D1"/>
    <w:rsid w:val="00D13AF7"/>
    <w:rsid w:val="00D144AE"/>
    <w:rsid w:val="00D149FF"/>
    <w:rsid w:val="00D14BDC"/>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2BF"/>
    <w:rsid w:val="00D413F6"/>
    <w:rsid w:val="00D41622"/>
    <w:rsid w:val="00D417C2"/>
    <w:rsid w:val="00D422B4"/>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167C"/>
    <w:rsid w:val="00D51CAC"/>
    <w:rsid w:val="00D51DA3"/>
    <w:rsid w:val="00D520B7"/>
    <w:rsid w:val="00D5234E"/>
    <w:rsid w:val="00D52DEF"/>
    <w:rsid w:val="00D53D50"/>
    <w:rsid w:val="00D54113"/>
    <w:rsid w:val="00D543F6"/>
    <w:rsid w:val="00D54D07"/>
    <w:rsid w:val="00D54D9D"/>
    <w:rsid w:val="00D55157"/>
    <w:rsid w:val="00D555C5"/>
    <w:rsid w:val="00D5584B"/>
    <w:rsid w:val="00D55938"/>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5FE"/>
    <w:rsid w:val="00D678F8"/>
    <w:rsid w:val="00D67E08"/>
    <w:rsid w:val="00D7032C"/>
    <w:rsid w:val="00D7067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4A9"/>
    <w:rsid w:val="00D76CB8"/>
    <w:rsid w:val="00D771D9"/>
    <w:rsid w:val="00D77810"/>
    <w:rsid w:val="00D77A26"/>
    <w:rsid w:val="00D77C2F"/>
    <w:rsid w:val="00D77F56"/>
    <w:rsid w:val="00D80133"/>
    <w:rsid w:val="00D80C65"/>
    <w:rsid w:val="00D80D1A"/>
    <w:rsid w:val="00D80D59"/>
    <w:rsid w:val="00D81842"/>
    <w:rsid w:val="00D824CD"/>
    <w:rsid w:val="00D82820"/>
    <w:rsid w:val="00D829C9"/>
    <w:rsid w:val="00D82BFC"/>
    <w:rsid w:val="00D83A0B"/>
    <w:rsid w:val="00D84070"/>
    <w:rsid w:val="00D8495E"/>
    <w:rsid w:val="00D84BEE"/>
    <w:rsid w:val="00D84F8C"/>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B22"/>
    <w:rsid w:val="00DA0DB5"/>
    <w:rsid w:val="00DA15C3"/>
    <w:rsid w:val="00DA2360"/>
    <w:rsid w:val="00DA2A0B"/>
    <w:rsid w:val="00DA31B5"/>
    <w:rsid w:val="00DA32E6"/>
    <w:rsid w:val="00DA32F7"/>
    <w:rsid w:val="00DA33D0"/>
    <w:rsid w:val="00DA40F8"/>
    <w:rsid w:val="00DA5DD4"/>
    <w:rsid w:val="00DA6891"/>
    <w:rsid w:val="00DA6E41"/>
    <w:rsid w:val="00DA7113"/>
    <w:rsid w:val="00DA7B9F"/>
    <w:rsid w:val="00DA7C6B"/>
    <w:rsid w:val="00DA7F00"/>
    <w:rsid w:val="00DB00FA"/>
    <w:rsid w:val="00DB215C"/>
    <w:rsid w:val="00DB227D"/>
    <w:rsid w:val="00DB2997"/>
    <w:rsid w:val="00DB41D7"/>
    <w:rsid w:val="00DB4516"/>
    <w:rsid w:val="00DB4718"/>
    <w:rsid w:val="00DB4EEB"/>
    <w:rsid w:val="00DB56D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32FA"/>
    <w:rsid w:val="00DC57BD"/>
    <w:rsid w:val="00DC67AC"/>
    <w:rsid w:val="00DC6D5F"/>
    <w:rsid w:val="00DC7498"/>
    <w:rsid w:val="00DC7503"/>
    <w:rsid w:val="00DC7B6E"/>
    <w:rsid w:val="00DD058C"/>
    <w:rsid w:val="00DD0B00"/>
    <w:rsid w:val="00DD25F6"/>
    <w:rsid w:val="00DD273D"/>
    <w:rsid w:val="00DD350D"/>
    <w:rsid w:val="00DD3B19"/>
    <w:rsid w:val="00DD3BD5"/>
    <w:rsid w:val="00DD4216"/>
    <w:rsid w:val="00DD4E92"/>
    <w:rsid w:val="00DD4F6E"/>
    <w:rsid w:val="00DD50DD"/>
    <w:rsid w:val="00DD53A5"/>
    <w:rsid w:val="00DD55BE"/>
    <w:rsid w:val="00DD5710"/>
    <w:rsid w:val="00DD5AE1"/>
    <w:rsid w:val="00DD697C"/>
    <w:rsid w:val="00DD7719"/>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0BD"/>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C7D"/>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13B8"/>
    <w:rsid w:val="00E41CD1"/>
    <w:rsid w:val="00E42AC9"/>
    <w:rsid w:val="00E4335E"/>
    <w:rsid w:val="00E43D94"/>
    <w:rsid w:val="00E43E46"/>
    <w:rsid w:val="00E43F04"/>
    <w:rsid w:val="00E442B2"/>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2273"/>
    <w:rsid w:val="00E53240"/>
    <w:rsid w:val="00E5396E"/>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26E"/>
    <w:rsid w:val="00E814A3"/>
    <w:rsid w:val="00E81876"/>
    <w:rsid w:val="00E82243"/>
    <w:rsid w:val="00E825E5"/>
    <w:rsid w:val="00E82653"/>
    <w:rsid w:val="00E82793"/>
    <w:rsid w:val="00E836AC"/>
    <w:rsid w:val="00E84310"/>
    <w:rsid w:val="00E849A9"/>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845"/>
    <w:rsid w:val="00EA1B38"/>
    <w:rsid w:val="00EA1D7C"/>
    <w:rsid w:val="00EA1ED3"/>
    <w:rsid w:val="00EA1EEB"/>
    <w:rsid w:val="00EA1FBE"/>
    <w:rsid w:val="00EA251F"/>
    <w:rsid w:val="00EA2E48"/>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5AFE"/>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1EC7"/>
    <w:rsid w:val="00EE21FF"/>
    <w:rsid w:val="00EE24C6"/>
    <w:rsid w:val="00EE30F0"/>
    <w:rsid w:val="00EE35DE"/>
    <w:rsid w:val="00EE36BD"/>
    <w:rsid w:val="00EE39D6"/>
    <w:rsid w:val="00EE41D1"/>
    <w:rsid w:val="00EE4A13"/>
    <w:rsid w:val="00EE4C6F"/>
    <w:rsid w:val="00EE4CB7"/>
    <w:rsid w:val="00EE5C23"/>
    <w:rsid w:val="00EE5D6B"/>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50"/>
    <w:rsid w:val="00F261D9"/>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CB3"/>
    <w:rsid w:val="00F612E1"/>
    <w:rsid w:val="00F61441"/>
    <w:rsid w:val="00F619A2"/>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207"/>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942"/>
    <w:rsid w:val="00F75A1F"/>
    <w:rsid w:val="00F75BCF"/>
    <w:rsid w:val="00F75C77"/>
    <w:rsid w:val="00F767E5"/>
    <w:rsid w:val="00F769DE"/>
    <w:rsid w:val="00F7725B"/>
    <w:rsid w:val="00F77268"/>
    <w:rsid w:val="00F77A2C"/>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E87"/>
    <w:rsid w:val="00F92275"/>
    <w:rsid w:val="00F922C3"/>
    <w:rsid w:val="00F930E2"/>
    <w:rsid w:val="00F931C4"/>
    <w:rsid w:val="00F93907"/>
    <w:rsid w:val="00F942F0"/>
    <w:rsid w:val="00F946CF"/>
    <w:rsid w:val="00F94E95"/>
    <w:rsid w:val="00F9512C"/>
    <w:rsid w:val="00F951C6"/>
    <w:rsid w:val="00F95B3D"/>
    <w:rsid w:val="00F9601C"/>
    <w:rsid w:val="00F963F3"/>
    <w:rsid w:val="00F96923"/>
    <w:rsid w:val="00F96A52"/>
    <w:rsid w:val="00F96B99"/>
    <w:rsid w:val="00F96F58"/>
    <w:rsid w:val="00F97194"/>
    <w:rsid w:val="00F977C2"/>
    <w:rsid w:val="00F97D05"/>
    <w:rsid w:val="00FA0AF9"/>
    <w:rsid w:val="00FA0DDA"/>
    <w:rsid w:val="00FA13E9"/>
    <w:rsid w:val="00FA1699"/>
    <w:rsid w:val="00FA1726"/>
    <w:rsid w:val="00FA1FA1"/>
    <w:rsid w:val="00FA2023"/>
    <w:rsid w:val="00FA2354"/>
    <w:rsid w:val="00FA2491"/>
    <w:rsid w:val="00FA24AC"/>
    <w:rsid w:val="00FA2A33"/>
    <w:rsid w:val="00FA2C0C"/>
    <w:rsid w:val="00FA2E39"/>
    <w:rsid w:val="00FA33E1"/>
    <w:rsid w:val="00FA343C"/>
    <w:rsid w:val="00FA3A38"/>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DEB"/>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959"/>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74A"/>
    <w:rsid w:val="00FE197B"/>
    <w:rsid w:val="00FE2893"/>
    <w:rsid w:val="00FE3348"/>
    <w:rsid w:val="00FE3FD1"/>
    <w:rsid w:val="00FE45DF"/>
    <w:rsid w:val="00FE4872"/>
    <w:rsid w:val="00FE4921"/>
    <w:rsid w:val="00FE49B8"/>
    <w:rsid w:val="00FE4BE1"/>
    <w:rsid w:val="00FE4D2F"/>
    <w:rsid w:val="00FE536E"/>
    <w:rsid w:val="00FE55FE"/>
    <w:rsid w:val="00FE5D44"/>
    <w:rsid w:val="00FE6A6F"/>
    <w:rsid w:val="00FE6C9D"/>
    <w:rsid w:val="00FE758D"/>
    <w:rsid w:val="00FE77B7"/>
    <w:rsid w:val="00FE7A7B"/>
    <w:rsid w:val="00FE7D17"/>
    <w:rsid w:val="00FE7D91"/>
    <w:rsid w:val="00FF0793"/>
    <w:rsid w:val="00FF0B72"/>
    <w:rsid w:val="00FF0BAC"/>
    <w:rsid w:val="00FF1068"/>
    <w:rsid w:val="00FF11A3"/>
    <w:rsid w:val="00FF11D2"/>
    <w:rsid w:val="00FF1288"/>
    <w:rsid w:val="00FF16B5"/>
    <w:rsid w:val="00FF1A93"/>
    <w:rsid w:val="00FF1C2F"/>
    <w:rsid w:val="00FF20AD"/>
    <w:rsid w:val="00FF3A7C"/>
    <w:rsid w:val="00FF3CD0"/>
    <w:rsid w:val="00FF3F40"/>
    <w:rsid w:val="00FF42BC"/>
    <w:rsid w:val="00FF458D"/>
    <w:rsid w:val="00FF45E9"/>
    <w:rsid w:val="00FF4742"/>
    <w:rsid w:val="00FF4E44"/>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ind w:left="1985"/>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2F14EF"/>
    <w:pPr>
      <w:spacing w:after="120"/>
      <w:jc w:val="both"/>
    </w:pPr>
    <w:rPr>
      <w:rFonts w:eastAsia="MS Mincho"/>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2F14EF"/>
    <w:rPr>
      <w:szCs w:val="24"/>
      <w:lang w:eastAsia="en-US"/>
    </w:rPr>
  </w:style>
  <w:style w:type="paragraph" w:styleId="afb">
    <w:name w:val="Plain Text"/>
    <w:basedOn w:val="a2"/>
    <w:link w:val="Char3"/>
    <w:uiPriority w:val="99"/>
    <w:unhideWhenUsed/>
    <w:rsid w:val="00CE42FC"/>
    <w:pPr>
      <w:spacing w:after="0"/>
    </w:pPr>
    <w:rPr>
      <w:rFonts w:ascii="Consolas" w:eastAsia="Calibri" w:hAnsi="Consolas"/>
      <w:sz w:val="21"/>
      <w:szCs w:val="21"/>
    </w:rPr>
  </w:style>
  <w:style w:type="character" w:customStyle="1" w:styleId="Char3">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EmailDiscussion">
    <w:name w:val="EmailDiscussion"/>
    <w:basedOn w:val="a2"/>
    <w:next w:val="Doc-text2"/>
    <w:link w:val="EmailDiscussionChar"/>
    <w:rsid w:val="009314CB"/>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24"/>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afd">
    <w:name w:val="Strong"/>
    <w:basedOn w:val="a3"/>
    <w:qFormat/>
    <w:rsid w:val="001D2BA7"/>
    <w:rPr>
      <w:b/>
      <w:bCs/>
    </w:rPr>
  </w:style>
  <w:style w:type="character" w:customStyle="1" w:styleId="Char1">
    <w:name w:val="题注 Char"/>
    <w:aliases w:val="cap Char1,cap Char Char,Caption Char Char,Caption Char1 Char Char,cap Char Char1 Char,Caption Char Char1 Char Char,cap Char2 Char"/>
    <w:link w:val="af7"/>
    <w:rsid w:val="000652E4"/>
    <w:rPr>
      <w:rFonts w:eastAsia="宋体"/>
      <w:b/>
      <w:lang w:eastAsia="en-US"/>
    </w:rPr>
  </w:style>
  <w:style w:type="paragraph" w:customStyle="1" w:styleId="Observation">
    <w:name w:val="Observation"/>
    <w:basedOn w:val="Proposal"/>
    <w:qFormat/>
    <w:rsid w:val="00E52273"/>
    <w:pPr>
      <w:widowControl w:val="0"/>
      <w:numPr>
        <w:numId w:val="15"/>
      </w:numPr>
      <w:tabs>
        <w:tab w:val="clear" w:pos="1560"/>
        <w:tab w:val="left" w:pos="1701"/>
      </w:tabs>
      <w:autoSpaceDE w:val="0"/>
      <w:autoSpaceDN w:val="0"/>
      <w:adjustRightInd w:val="0"/>
      <w:spacing w:after="0" w:line="360" w:lineRule="auto"/>
    </w:pPr>
    <w:rPr>
      <w:bCs/>
      <w:snapToGrid w:val="0"/>
      <w:sz w:val="21"/>
      <w:szCs w:val="21"/>
      <w:lang w:val="en-US" w:eastAsia="zh-CN"/>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3227EE"/>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FF9BC-CDFF-4943-A2FA-B2DC4DC9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7</cp:revision>
  <cp:lastPrinted>2009-04-20T18:01:00Z</cp:lastPrinted>
  <dcterms:created xsi:type="dcterms:W3CDTF">2017-11-14T07:38:00Z</dcterms:created>
  <dcterms:modified xsi:type="dcterms:W3CDTF">2017-11-17T04:58:00Z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(3)ppgVp6qoWkS9ONFxbPVyN4B6yEF/ed12d1qtqc/EdosXscS4+dTtXdfV4Hqry+sgPZLn+a8n
D2w2HyGogrbzKHEuwJS7bSpmDejEZ6X/rrCiRxdbcTP3Lmh+UJplJMLYiLdw01ZxnpzcTlWa
QYuZfby+VPLewWFxrqr8LIjW8q1nlD0Up/DgzBa99zzGY8j72IP9s43eHPalTbX2YEAYI1yO
uT9FSWTm+DQX4hTY+E</vt:lpwstr>
  </property>
  <property fmtid="{D5CDD505-2E9C-101B-9397-08002B2CF9AE}" pid="17" name="_2015_ms_pID_725343_00">
    <vt:lpwstr>_2015_ms_pID_725343</vt:lpwstr>
  </property>
  <property fmtid="{D5CDD505-2E9C-101B-9397-08002B2CF9AE}" pid="18" name="_2015_ms_pID_7253431">
    <vt:lpwstr>h6Kk9ZhVNB+Jyvz+UYl/ojEeNWZ16wSACdNgvTOchJxpLUCyY5da13
CNJk5d3bV7z3etD1Q9uHFrSMsFst0xhv8KZrBYn01Mio6ulEdD13h5cEFOqwDt1nHhvr6zhT
kgvI4EbhRzfr7i9+7HV0tVyCuQSoUm5A37gkwdaM8ZGqoHMKyH9DxIEdVKjWEOUKABuoZeWy
+aE2A0yrIrdRkCOeFGWU161/q9n7cBYQIskE</vt:lpwstr>
  </property>
  <property fmtid="{D5CDD505-2E9C-101B-9397-08002B2CF9AE}" pid="19" name="_2015_ms_pID_7253431_00">
    <vt:lpwstr>_2015_ms_pID_7253431</vt:lpwstr>
  </property>
  <property fmtid="{D5CDD505-2E9C-101B-9397-08002B2CF9AE}" pid="20" name="_2015_ms_pID_7253432">
    <vt:lpwstr>Xhj/v+UQrBRXxzjm3DYuiLqWstNa3j0+sG+W
S5CyRSxqdb9ZxOLwwTo98BbRX9Visw==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1474870899</vt:lpwstr>
  </property>
</Properties>
</file>